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45" w:rsidRPr="00615095" w:rsidRDefault="00A86F45" w:rsidP="00A86F45">
      <w:pPr>
        <w:spacing w:after="0" w:line="240" w:lineRule="auto"/>
        <w:ind w:firstLine="709"/>
        <w:jc w:val="both"/>
        <w:rPr>
          <w:rFonts w:ascii="Times New Roman" w:hAnsi="Times New Roman"/>
          <w:sz w:val="28"/>
          <w:szCs w:val="28"/>
          <w:shd w:val="clear" w:color="auto" w:fill="FFFFFF"/>
        </w:rPr>
      </w:pPr>
      <w:bookmarkStart w:id="0" w:name="_GoBack"/>
      <w:bookmarkEnd w:id="0"/>
      <w:r w:rsidRPr="00615095">
        <w:rPr>
          <w:rFonts w:ascii="Times New Roman" w:hAnsi="Times New Roman"/>
          <w:sz w:val="28"/>
          <w:szCs w:val="28"/>
          <w:shd w:val="clear" w:color="auto" w:fill="FFFFFF"/>
        </w:rPr>
        <w:t>Уважаемые руководители</w:t>
      </w:r>
      <w:r>
        <w:rPr>
          <w:rFonts w:ascii="Times New Roman" w:hAnsi="Times New Roman"/>
          <w:sz w:val="28"/>
          <w:szCs w:val="28"/>
          <w:shd w:val="clear" w:color="auto" w:fill="FFFFFF"/>
        </w:rPr>
        <w:t xml:space="preserve"> </w:t>
      </w:r>
      <w:r w:rsidRPr="00615095">
        <w:rPr>
          <w:rFonts w:ascii="Times New Roman" w:hAnsi="Times New Roman"/>
          <w:sz w:val="28"/>
          <w:szCs w:val="28"/>
          <w:shd w:val="clear" w:color="auto" w:fill="FFFFFF"/>
        </w:rPr>
        <w:t>мун</w:t>
      </w:r>
      <w:r>
        <w:rPr>
          <w:rFonts w:ascii="Times New Roman" w:hAnsi="Times New Roman"/>
          <w:sz w:val="28"/>
          <w:szCs w:val="28"/>
          <w:shd w:val="clear" w:color="auto" w:fill="FFFFFF"/>
        </w:rPr>
        <w:t>и</w:t>
      </w:r>
      <w:r w:rsidRPr="00615095">
        <w:rPr>
          <w:rFonts w:ascii="Times New Roman" w:hAnsi="Times New Roman"/>
          <w:sz w:val="28"/>
          <w:szCs w:val="28"/>
          <w:shd w:val="clear" w:color="auto" w:fill="FFFFFF"/>
        </w:rPr>
        <w:t>ц</w:t>
      </w:r>
      <w:r>
        <w:rPr>
          <w:rFonts w:ascii="Times New Roman" w:hAnsi="Times New Roman"/>
          <w:sz w:val="28"/>
          <w:szCs w:val="28"/>
          <w:shd w:val="clear" w:color="auto" w:fill="FFFFFF"/>
        </w:rPr>
        <w:t>и</w:t>
      </w:r>
      <w:r w:rsidRPr="00615095">
        <w:rPr>
          <w:rFonts w:ascii="Times New Roman" w:hAnsi="Times New Roman"/>
          <w:sz w:val="28"/>
          <w:szCs w:val="28"/>
          <w:shd w:val="clear" w:color="auto" w:fill="FFFFFF"/>
        </w:rPr>
        <w:t>пальных</w:t>
      </w:r>
      <w:r>
        <w:rPr>
          <w:rFonts w:ascii="Times New Roman" w:hAnsi="Times New Roman"/>
          <w:sz w:val="28"/>
          <w:szCs w:val="28"/>
          <w:shd w:val="clear" w:color="auto" w:fill="FFFFFF"/>
        </w:rPr>
        <w:t xml:space="preserve"> органов управления образованием</w:t>
      </w:r>
      <w:r w:rsidRPr="00615095">
        <w:rPr>
          <w:rFonts w:ascii="Times New Roman" w:hAnsi="Times New Roman"/>
          <w:sz w:val="28"/>
          <w:szCs w:val="28"/>
          <w:shd w:val="clear" w:color="auto" w:fill="FFFFFF"/>
        </w:rPr>
        <w:t>, в рамках предложенного информационного сотрудничества (п</w:t>
      </w:r>
      <w:r>
        <w:rPr>
          <w:rFonts w:ascii="Times New Roman" w:hAnsi="Times New Roman"/>
          <w:sz w:val="28"/>
          <w:szCs w:val="28"/>
          <w:shd w:val="clear" w:color="auto" w:fill="FFFFFF"/>
        </w:rPr>
        <w:t>исьмо от 12.11.15 №02-06/06/1228</w:t>
      </w:r>
      <w:r w:rsidRPr="00615095">
        <w:rPr>
          <w:rFonts w:ascii="Times New Roman" w:hAnsi="Times New Roman"/>
          <w:sz w:val="28"/>
          <w:szCs w:val="28"/>
          <w:shd w:val="clear" w:color="auto" w:fill="FFFFFF"/>
        </w:rPr>
        <w:t xml:space="preserve">) высылаем Вам новостной материал, который можно разместить на сайтах </w:t>
      </w:r>
      <w:r>
        <w:rPr>
          <w:rFonts w:ascii="Times New Roman" w:hAnsi="Times New Roman"/>
          <w:sz w:val="28"/>
          <w:szCs w:val="28"/>
          <w:shd w:val="clear" w:color="auto" w:fill="FFFFFF"/>
        </w:rPr>
        <w:t xml:space="preserve">комитетов и </w:t>
      </w:r>
      <w:r w:rsidRPr="00615095">
        <w:rPr>
          <w:rFonts w:ascii="Times New Roman" w:hAnsi="Times New Roman"/>
          <w:sz w:val="28"/>
          <w:szCs w:val="28"/>
          <w:shd w:val="clear" w:color="auto" w:fill="FFFFFF"/>
        </w:rPr>
        <w:t>учреждений.</w:t>
      </w:r>
    </w:p>
    <w:p w:rsidR="00A86F45" w:rsidRPr="00615095" w:rsidRDefault="00A86F45" w:rsidP="00A86F45">
      <w:pPr>
        <w:spacing w:after="0" w:line="240" w:lineRule="auto"/>
        <w:ind w:firstLine="709"/>
        <w:jc w:val="both"/>
        <w:rPr>
          <w:rFonts w:ascii="Times New Roman" w:hAnsi="Times New Roman"/>
          <w:sz w:val="28"/>
          <w:szCs w:val="28"/>
          <w:shd w:val="clear" w:color="auto" w:fill="FFFFFF"/>
        </w:rPr>
      </w:pPr>
      <w:r w:rsidRPr="00615095">
        <w:rPr>
          <w:rFonts w:ascii="Times New Roman" w:hAnsi="Times New Roman"/>
          <w:sz w:val="28"/>
          <w:szCs w:val="28"/>
          <w:shd w:val="clear" w:color="auto" w:fill="FFFFFF"/>
        </w:rPr>
        <w:t>Ждем от Вас ответных информационных материалов о мероприя</w:t>
      </w:r>
      <w:r>
        <w:rPr>
          <w:rFonts w:ascii="Times New Roman" w:hAnsi="Times New Roman"/>
          <w:sz w:val="28"/>
          <w:szCs w:val="28"/>
          <w:shd w:val="clear" w:color="auto" w:fill="FFFFFF"/>
        </w:rPr>
        <w:t>тиях и событиях</w:t>
      </w:r>
      <w:r w:rsidRPr="00615095">
        <w:rPr>
          <w:rFonts w:ascii="Times New Roman" w:hAnsi="Times New Roman"/>
          <w:sz w:val="28"/>
          <w:szCs w:val="28"/>
          <w:shd w:val="clear" w:color="auto" w:fill="FFFFFF"/>
        </w:rPr>
        <w:t xml:space="preserve"> на электронную почту </w:t>
      </w:r>
      <w:hyperlink r:id="rId5" w:history="1">
        <w:r w:rsidRPr="00615095">
          <w:rPr>
            <w:rFonts w:ascii="Times New Roman" w:hAnsi="Times New Roman"/>
            <w:sz w:val="28"/>
            <w:szCs w:val="28"/>
            <w:shd w:val="clear" w:color="auto" w:fill="FFFFFF"/>
            <w:lang w:val="en-US"/>
          </w:rPr>
          <w:t>pressa</w:t>
        </w:r>
        <w:r w:rsidRPr="00615095">
          <w:rPr>
            <w:rFonts w:ascii="Times New Roman" w:hAnsi="Times New Roman"/>
            <w:sz w:val="28"/>
            <w:szCs w:val="28"/>
            <w:shd w:val="clear" w:color="auto" w:fill="FFFFFF"/>
          </w:rPr>
          <w:t>@</w:t>
        </w:r>
        <w:r w:rsidRPr="00615095">
          <w:rPr>
            <w:rFonts w:ascii="Times New Roman" w:hAnsi="Times New Roman"/>
            <w:sz w:val="28"/>
            <w:szCs w:val="28"/>
            <w:shd w:val="clear" w:color="auto" w:fill="FFFFFF"/>
            <w:lang w:val="en-US"/>
          </w:rPr>
          <w:t>gu</w:t>
        </w:r>
        <w:r w:rsidRPr="00615095">
          <w:rPr>
            <w:rFonts w:ascii="Times New Roman" w:hAnsi="Times New Roman"/>
            <w:sz w:val="28"/>
            <w:szCs w:val="28"/>
            <w:shd w:val="clear" w:color="auto" w:fill="FFFFFF"/>
          </w:rPr>
          <w:t>.</w:t>
        </w:r>
        <w:r w:rsidRPr="00615095">
          <w:rPr>
            <w:rFonts w:ascii="Times New Roman" w:hAnsi="Times New Roman"/>
            <w:sz w:val="28"/>
            <w:szCs w:val="28"/>
            <w:shd w:val="clear" w:color="auto" w:fill="FFFFFF"/>
            <w:lang w:val="en-US"/>
          </w:rPr>
          <w:t>educaltai</w:t>
        </w:r>
        <w:r w:rsidRPr="00615095">
          <w:rPr>
            <w:rFonts w:ascii="Times New Roman" w:hAnsi="Times New Roman"/>
            <w:sz w:val="28"/>
            <w:szCs w:val="28"/>
            <w:shd w:val="clear" w:color="auto" w:fill="FFFFFF"/>
          </w:rPr>
          <w:t>.</w:t>
        </w:r>
        <w:r w:rsidRPr="00615095">
          <w:rPr>
            <w:rFonts w:ascii="Times New Roman" w:hAnsi="Times New Roman"/>
            <w:sz w:val="28"/>
            <w:szCs w:val="28"/>
            <w:shd w:val="clear" w:color="auto" w:fill="FFFFFF"/>
            <w:lang w:val="en-US"/>
          </w:rPr>
          <w:t>ru</w:t>
        </w:r>
      </w:hyperlink>
      <w:r w:rsidRPr="00615095">
        <w:rPr>
          <w:rFonts w:ascii="Times New Roman" w:hAnsi="Times New Roman"/>
          <w:sz w:val="28"/>
          <w:szCs w:val="28"/>
          <w:shd w:val="clear" w:color="auto" w:fill="FFFFFF"/>
        </w:rPr>
        <w:t xml:space="preserve"> (информационно-редакционный сектор Главного управления образования и молодежной политики). Телефон: 35-35-54.</w:t>
      </w:r>
    </w:p>
    <w:p w:rsidR="00A86F45" w:rsidRPr="00A86F45" w:rsidRDefault="00A86F45" w:rsidP="00A86F45">
      <w:pPr>
        <w:shd w:val="clear" w:color="auto" w:fill="FFFFFF"/>
        <w:spacing w:after="0" w:line="240" w:lineRule="auto"/>
        <w:ind w:firstLine="709"/>
        <w:jc w:val="both"/>
        <w:outlineLvl w:val="2"/>
        <w:rPr>
          <w:rFonts w:ascii="Times New Roman" w:eastAsia="Times New Roman" w:hAnsi="Times New Roman" w:cs="Times New Roman"/>
          <w:b/>
          <w:bCs/>
          <w:sz w:val="28"/>
          <w:szCs w:val="28"/>
        </w:rPr>
      </w:pPr>
    </w:p>
    <w:p w:rsidR="00A86F45" w:rsidRPr="00A86F45" w:rsidRDefault="00A86F45" w:rsidP="00A86F45">
      <w:pPr>
        <w:shd w:val="clear" w:color="auto" w:fill="FFFFFF"/>
        <w:spacing w:after="0" w:line="240" w:lineRule="auto"/>
        <w:ind w:firstLine="709"/>
        <w:jc w:val="both"/>
        <w:outlineLvl w:val="2"/>
        <w:rPr>
          <w:rFonts w:ascii="Times New Roman" w:eastAsia="Times New Roman" w:hAnsi="Times New Roman" w:cs="Times New Roman"/>
          <w:b/>
          <w:bCs/>
          <w:sz w:val="28"/>
          <w:szCs w:val="28"/>
        </w:rPr>
      </w:pPr>
    </w:p>
    <w:p w:rsidR="00A86F45" w:rsidRPr="00A86F45" w:rsidRDefault="00A86F45" w:rsidP="00A86F45">
      <w:pPr>
        <w:shd w:val="clear" w:color="auto" w:fill="FFFFFF"/>
        <w:spacing w:after="0" w:line="240" w:lineRule="auto"/>
        <w:ind w:firstLine="709"/>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Новости:</w:t>
      </w:r>
    </w:p>
    <w:p w:rsidR="00A86F45" w:rsidRPr="00A86F45" w:rsidRDefault="00A86F45" w:rsidP="00A86F45">
      <w:pPr>
        <w:shd w:val="clear" w:color="auto" w:fill="FFFFFF"/>
        <w:spacing w:after="0" w:line="240" w:lineRule="auto"/>
        <w:ind w:firstLine="709"/>
        <w:jc w:val="both"/>
        <w:outlineLvl w:val="2"/>
        <w:rPr>
          <w:rFonts w:ascii="Times New Roman" w:eastAsia="Times New Roman" w:hAnsi="Times New Roman" w:cs="Times New Roman"/>
          <w:b/>
          <w:bCs/>
          <w:sz w:val="28"/>
          <w:szCs w:val="28"/>
        </w:rPr>
      </w:pPr>
      <w:r w:rsidRPr="00A86F45">
        <w:rPr>
          <w:rFonts w:ascii="Times New Roman" w:eastAsia="Times New Roman" w:hAnsi="Times New Roman" w:cs="Times New Roman"/>
          <w:b/>
          <w:bCs/>
          <w:sz w:val="28"/>
          <w:szCs w:val="28"/>
        </w:rPr>
        <w:t>Утверждены сроки и места подачи заявлений для сдачи ГИА выпускниками 9 классов</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В Алтайском крае утверждены сроки и места подачи заявлений на прохождение государственной итоговой аттестации по образовательным программам основного общего образования в 2016 году.</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В 2016 году выпускники 9 классов общеобразовательных организаций Алтайского края сдают обязательные экзамены по русскому языку и математике, а также два экзамена по выбору из числа предметов: физика, химия, биология, история, обществознание, география, литература, иностранные языка (английский, немецкий, французский, испанский), информатика и информационно-коммуникационные технологии.</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Заявление на участие в ГИА-9 с указанием выбранных для сдачи предметов, необходимо подать в образовательную организацию по месту учебы </w:t>
      </w:r>
      <w:r w:rsidRPr="00A86F45">
        <w:rPr>
          <w:rFonts w:ascii="Times New Roman" w:eastAsia="Times New Roman" w:hAnsi="Times New Roman" w:cs="Times New Roman"/>
          <w:b/>
          <w:bCs/>
          <w:sz w:val="28"/>
          <w:szCs w:val="28"/>
        </w:rPr>
        <w:t>до 1 марта 2016 года</w:t>
      </w:r>
      <w:r w:rsidRPr="00A86F45">
        <w:rPr>
          <w:rFonts w:ascii="Times New Roman" w:eastAsia="Times New Roman" w:hAnsi="Times New Roman" w:cs="Times New Roman"/>
          <w:sz w:val="28"/>
          <w:szCs w:val="28"/>
        </w:rPr>
        <w:t>. К заявлению прилагаются согласие участника ГИА-9 на обработку персональных данных или согласие родителя (законного представителя) на обработку персональных данных несовершеннолетнего.</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После 1 марта 2016 года обучающиеся вправе изменить (дополнить) перечень указанных в заявлении экзаменов только при наличии у них уважительных причин - болезни или иных обстоятельств, подтвержденных документально.</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В этом случае обучающийся должен подать соответствующее заявление в государственную экзаменационную комиссию Алтайского края об изменении перечня предметов, а также документы, подтверждающие уважительную причину изменения заявленного ранее перечня. Указанное заявление подается не позднее, чем за две недели до начала соответствующего экзамена.</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p>
    <w:p w:rsidR="00A86F45" w:rsidRPr="00A86F45" w:rsidRDefault="00A86F45" w:rsidP="00A86F45">
      <w:pPr>
        <w:shd w:val="clear" w:color="auto" w:fill="FFFFFF"/>
        <w:spacing w:after="0"/>
        <w:ind w:firstLine="709"/>
        <w:jc w:val="both"/>
        <w:rPr>
          <w:sz w:val="28"/>
          <w:szCs w:val="28"/>
        </w:rPr>
      </w:pPr>
      <w:r w:rsidRPr="00A86F45">
        <w:rPr>
          <w:sz w:val="28"/>
          <w:szCs w:val="28"/>
        </w:rPr>
        <w:t>Вице-губернатор Юрий Денисов дал поручение обеспечить безопасность и занятость детей во время новогодних каникул</w:t>
      </w:r>
    </w:p>
    <w:p w:rsidR="00A86F45" w:rsidRPr="00A86F45" w:rsidRDefault="00A86F45" w:rsidP="00A86F45">
      <w:pPr>
        <w:shd w:val="clear" w:color="auto" w:fill="FFFFFF"/>
        <w:spacing w:after="0"/>
        <w:ind w:firstLine="709"/>
        <w:jc w:val="both"/>
        <w:rPr>
          <w:sz w:val="28"/>
          <w:szCs w:val="28"/>
        </w:rPr>
      </w:pPr>
      <w:proofErr w:type="gramStart"/>
      <w:r w:rsidRPr="00A86F45">
        <w:rPr>
          <w:sz w:val="28"/>
          <w:szCs w:val="28"/>
        </w:rPr>
        <w:t xml:space="preserve">Накануне заместитель Губернатора, начальник Главного управления образования и молодежной политики Юрий Денисов провел селекторное совещание с руководителями муниципальных органов, осуществляющих </w:t>
      </w:r>
      <w:r w:rsidRPr="00A86F45">
        <w:rPr>
          <w:sz w:val="28"/>
          <w:szCs w:val="28"/>
        </w:rPr>
        <w:lastRenderedPageBreak/>
        <w:t>управление в сфере образования, заместителями глав администраций муниципальных районов и городских округов по социальным вопросам, председателями муниципальных комиссий по делам несовершеннолетних, председателями комитетов по финансам, налоговой и кредитной политике, руководителями краевых государственных образовательных организаций, специалистами органов опеки и попечительства.</w:t>
      </w:r>
      <w:proofErr w:type="gramEnd"/>
    </w:p>
    <w:p w:rsidR="00A86F45" w:rsidRPr="00A86F45" w:rsidRDefault="00A86F45" w:rsidP="00A86F45">
      <w:pPr>
        <w:shd w:val="clear" w:color="auto" w:fill="FFFFFF"/>
        <w:spacing w:after="0"/>
        <w:ind w:firstLine="709"/>
        <w:jc w:val="both"/>
        <w:rPr>
          <w:sz w:val="28"/>
          <w:szCs w:val="28"/>
        </w:rPr>
      </w:pPr>
      <w:r w:rsidRPr="00A86F45">
        <w:rPr>
          <w:sz w:val="28"/>
          <w:szCs w:val="28"/>
        </w:rPr>
        <w:t>Темой совещания стало обеспечение безопасных условий в образовательных организациях в период новогодних каникул, подготовка и проведение Губернаторских елок.</w:t>
      </w:r>
    </w:p>
    <w:p w:rsidR="00A86F45" w:rsidRPr="00A86F45" w:rsidRDefault="00A86F45" w:rsidP="00A86F45">
      <w:pPr>
        <w:shd w:val="clear" w:color="auto" w:fill="FFFFFF"/>
        <w:spacing w:after="0"/>
        <w:ind w:firstLine="709"/>
        <w:jc w:val="both"/>
        <w:rPr>
          <w:sz w:val="28"/>
          <w:szCs w:val="28"/>
        </w:rPr>
      </w:pPr>
      <w:r w:rsidRPr="00A86F45">
        <w:rPr>
          <w:sz w:val="28"/>
          <w:szCs w:val="28"/>
        </w:rPr>
        <w:t>«Во время каникул вопросы безопасности требуют дополнительных усилий в целях предотвращения нечастных случаев, происходящих с несовершеннолетними», - отметил Юрий Денисов.</w:t>
      </w:r>
    </w:p>
    <w:p w:rsidR="00A86F45" w:rsidRPr="00A86F45" w:rsidRDefault="00A86F45" w:rsidP="00A86F45">
      <w:pPr>
        <w:shd w:val="clear" w:color="auto" w:fill="FFFFFF"/>
        <w:spacing w:after="0"/>
        <w:ind w:firstLine="709"/>
        <w:jc w:val="both"/>
        <w:rPr>
          <w:sz w:val="28"/>
          <w:szCs w:val="28"/>
        </w:rPr>
      </w:pPr>
      <w:r w:rsidRPr="00A86F45">
        <w:rPr>
          <w:sz w:val="28"/>
          <w:szCs w:val="28"/>
        </w:rPr>
        <w:t>По его словам, крайне важно, на межведомственной основе обеспечить комплексную безопасность в учреждениях образования, организовать занятость детей в период зимних каникул.</w:t>
      </w:r>
    </w:p>
    <w:p w:rsidR="00A86F45" w:rsidRPr="00A86F45" w:rsidRDefault="00A86F45" w:rsidP="00A86F45">
      <w:pPr>
        <w:shd w:val="clear" w:color="auto" w:fill="FFFFFF"/>
        <w:spacing w:after="0"/>
        <w:ind w:firstLine="709"/>
        <w:jc w:val="both"/>
        <w:rPr>
          <w:sz w:val="28"/>
          <w:szCs w:val="28"/>
        </w:rPr>
      </w:pPr>
      <w:r w:rsidRPr="00A86F45">
        <w:rPr>
          <w:sz w:val="28"/>
          <w:szCs w:val="28"/>
        </w:rPr>
        <w:t>С руководителями муниципальных органов управления образованием были обсуждены первоочередные мероприятия по обеспечению безопасности: закрепление приказами лиц, персонально контролирующих порядок на праздничных мероприятиях, проведение инструктажей. Кроме того, муниципалитетам необходимо подготовить график дежурств ответственных лиц, согласовать его с представителями МВД и МЧС, усилить пропускной режим в образовательных организациях.</w:t>
      </w:r>
    </w:p>
    <w:p w:rsidR="00A86F45" w:rsidRPr="00A86F45" w:rsidRDefault="00A86F45" w:rsidP="00A86F45">
      <w:pPr>
        <w:shd w:val="clear" w:color="auto" w:fill="FFFFFF"/>
        <w:spacing w:after="0"/>
        <w:ind w:firstLine="709"/>
        <w:jc w:val="both"/>
        <w:rPr>
          <w:sz w:val="28"/>
          <w:szCs w:val="28"/>
        </w:rPr>
      </w:pPr>
      <w:r w:rsidRPr="00A86F45">
        <w:rPr>
          <w:sz w:val="28"/>
          <w:szCs w:val="28"/>
        </w:rPr>
        <w:t>Также на селекторном совещании особое внимание было уделено обеспечению пожарной безопасности образовательных организаций в период новогодних каникул. Руководителям рекомендовано обеспечить бесперебойную работу всех коммуникаций, сре</w:t>
      </w:r>
      <w:proofErr w:type="gramStart"/>
      <w:r w:rsidRPr="00A86F45">
        <w:rPr>
          <w:sz w:val="28"/>
          <w:szCs w:val="28"/>
        </w:rPr>
        <w:t>дств св</w:t>
      </w:r>
      <w:proofErr w:type="gramEnd"/>
      <w:r w:rsidRPr="00A86F45">
        <w:rPr>
          <w:sz w:val="28"/>
          <w:szCs w:val="28"/>
        </w:rPr>
        <w:t>язи, автоматических установок противопожарной защиты и охраны, запретить применение пиротехнических изделий и несертифицированных гирлянд.</w:t>
      </w:r>
    </w:p>
    <w:p w:rsidR="00A86F45" w:rsidRPr="00A86F45" w:rsidRDefault="00A86F45" w:rsidP="00A86F45">
      <w:pPr>
        <w:shd w:val="clear" w:color="auto" w:fill="FFFFFF"/>
        <w:spacing w:after="0"/>
        <w:ind w:firstLine="709"/>
        <w:jc w:val="both"/>
        <w:rPr>
          <w:sz w:val="28"/>
          <w:szCs w:val="28"/>
        </w:rPr>
      </w:pPr>
      <w:r w:rsidRPr="00A86F45">
        <w:rPr>
          <w:sz w:val="28"/>
          <w:szCs w:val="28"/>
        </w:rPr>
        <w:t>С докладом по основным мерам пожарной безопасности выступил начальник отдела государственной статистики и учета преступлений, связанных с пожарами, Управления надзорной деятельности и профилактической работы Главного управления МЧС России по Алтайскому краю Олег Щапов.</w:t>
      </w:r>
    </w:p>
    <w:p w:rsidR="00A86F45" w:rsidRPr="00A86F45" w:rsidRDefault="00A86F45" w:rsidP="00A86F45">
      <w:pPr>
        <w:shd w:val="clear" w:color="auto" w:fill="FFFFFF"/>
        <w:spacing w:after="0"/>
        <w:ind w:firstLine="709"/>
        <w:jc w:val="both"/>
        <w:rPr>
          <w:sz w:val="28"/>
          <w:szCs w:val="28"/>
        </w:rPr>
      </w:pPr>
      <w:r w:rsidRPr="00A86F45">
        <w:rPr>
          <w:sz w:val="28"/>
          <w:szCs w:val="28"/>
        </w:rPr>
        <w:t xml:space="preserve">Он отметил, что взяты под особый контроль все организаций, где в период новогодних каникул будут проводиться детские массовые мероприятия. В настоящий момент согласно поручению Правительства РФ проводятся внеплановые проверки учреждений. Он рекомендовал устранить </w:t>
      </w:r>
      <w:r w:rsidRPr="00A86F45">
        <w:rPr>
          <w:sz w:val="28"/>
          <w:szCs w:val="28"/>
        </w:rPr>
        <w:lastRenderedPageBreak/>
        <w:t>нарушения, указанные в актах проверок и предписаний, обеспечить исправное функционирование автоматической системы пожаротушения, системы оповещения людей. По его словам, также необходимо произвести очистку люков пожарных гидрантов, следить за состоянием первичных средств пожаротушений, провести все необходимые инструктажи с работниками учреждений. Запрещается использование открытого огня, различных факелов, бенгальских огней, свечей, фейерверков.</w:t>
      </w:r>
    </w:p>
    <w:p w:rsidR="00A86F45" w:rsidRPr="00A86F45" w:rsidRDefault="00A86F45" w:rsidP="00A86F45">
      <w:pPr>
        <w:shd w:val="clear" w:color="auto" w:fill="FFFFFF"/>
        <w:spacing w:after="0"/>
        <w:ind w:firstLine="709"/>
        <w:jc w:val="both"/>
        <w:rPr>
          <w:sz w:val="28"/>
          <w:szCs w:val="28"/>
        </w:rPr>
      </w:pPr>
      <w:r w:rsidRPr="00A86F45">
        <w:rPr>
          <w:sz w:val="28"/>
          <w:szCs w:val="28"/>
        </w:rPr>
        <w:t>Особое внимание будет уделено организации Губернаторских елок.</w:t>
      </w:r>
    </w:p>
    <w:p w:rsidR="00A86F45" w:rsidRPr="00A86F45" w:rsidRDefault="00A86F45" w:rsidP="00A86F45">
      <w:pPr>
        <w:shd w:val="clear" w:color="auto" w:fill="FFFFFF"/>
        <w:spacing w:after="0"/>
        <w:ind w:firstLine="709"/>
        <w:jc w:val="both"/>
        <w:rPr>
          <w:sz w:val="28"/>
          <w:szCs w:val="28"/>
        </w:rPr>
      </w:pPr>
      <w:r w:rsidRPr="00A86F45">
        <w:rPr>
          <w:sz w:val="28"/>
          <w:szCs w:val="28"/>
        </w:rPr>
        <w:t xml:space="preserve">Мероприятия пройдут в Алтайском краевом театре драмы им. В.М. Шукшина с 23 по 30 декабря. Для школьников готовится театрализованное представление «Новогодние приключения игрушек» по мотивам сказки </w:t>
      </w:r>
      <w:proofErr w:type="spellStart"/>
      <w:r w:rsidRPr="00A86F45">
        <w:rPr>
          <w:sz w:val="28"/>
          <w:szCs w:val="28"/>
        </w:rPr>
        <w:t>Джанни</w:t>
      </w:r>
      <w:proofErr w:type="spellEnd"/>
      <w:r w:rsidRPr="00A86F45">
        <w:rPr>
          <w:sz w:val="28"/>
          <w:szCs w:val="28"/>
        </w:rPr>
        <w:t xml:space="preserve"> </w:t>
      </w:r>
      <w:proofErr w:type="spellStart"/>
      <w:r w:rsidRPr="00A86F45">
        <w:rPr>
          <w:sz w:val="28"/>
          <w:szCs w:val="28"/>
        </w:rPr>
        <w:t>Родари</w:t>
      </w:r>
      <w:proofErr w:type="spellEnd"/>
      <w:r w:rsidRPr="00A86F45">
        <w:rPr>
          <w:sz w:val="28"/>
          <w:szCs w:val="28"/>
        </w:rPr>
        <w:t xml:space="preserve"> «Путешествие Голубой Стрелы». Всего в театре драмы состоится 16 новогодних представлений, которые посетят более 12 тыс. учащихся 1-4 классов из 21 муниципалитета и 2 городских округов.</w:t>
      </w:r>
    </w:p>
    <w:p w:rsidR="00A86F45" w:rsidRPr="00A86F45" w:rsidRDefault="00A86F45" w:rsidP="00A86F45">
      <w:pPr>
        <w:shd w:val="clear" w:color="auto" w:fill="FFFFFF"/>
        <w:spacing w:after="0"/>
        <w:ind w:firstLine="709"/>
        <w:jc w:val="both"/>
        <w:rPr>
          <w:sz w:val="28"/>
          <w:szCs w:val="28"/>
        </w:rPr>
      </w:pPr>
      <w:r w:rsidRPr="00A86F45">
        <w:rPr>
          <w:sz w:val="28"/>
          <w:szCs w:val="28"/>
        </w:rPr>
        <w:t xml:space="preserve">Также театрализованные представления с приглашением на них детей из близлежащих районов состоятся в городах края с 17 по 30 декабря: </w:t>
      </w:r>
      <w:proofErr w:type="gramStart"/>
      <w:r w:rsidRPr="00A86F45">
        <w:rPr>
          <w:sz w:val="28"/>
          <w:szCs w:val="28"/>
        </w:rPr>
        <w:t>Алейске, Барнауле, Бийске, Заринске, Камне-на-Оби, Рубцовске, Новоалтайске, Яровое и Ключевском районе.</w:t>
      </w:r>
      <w:proofErr w:type="gramEnd"/>
      <w:r w:rsidRPr="00A86F45">
        <w:rPr>
          <w:sz w:val="28"/>
          <w:szCs w:val="28"/>
        </w:rPr>
        <w:t xml:space="preserve"> Для школьников города Барнаула новогодние спектакли пройдут во Дворце зрелищ и спорта. Всего в них примут участие около 44 тысяч детей.</w:t>
      </w:r>
    </w:p>
    <w:p w:rsidR="00A86F45" w:rsidRPr="00A86F45" w:rsidRDefault="00A86F45" w:rsidP="00A86F45">
      <w:pPr>
        <w:shd w:val="clear" w:color="auto" w:fill="FFFFFF"/>
        <w:spacing w:after="0"/>
        <w:ind w:firstLine="709"/>
        <w:jc w:val="both"/>
        <w:rPr>
          <w:sz w:val="28"/>
          <w:szCs w:val="28"/>
        </w:rPr>
      </w:pPr>
      <w:r w:rsidRPr="00A86F45">
        <w:rPr>
          <w:sz w:val="28"/>
          <w:szCs w:val="28"/>
        </w:rPr>
        <w:t>После представления традиционные новогодние подарки получат все учащиеся 1-4 классов общеобразовательных организаций, коррекционных школ-интернатов, воспитанники детских домов, и другие дети, нуждающиеся в социальной поддержке.</w:t>
      </w:r>
    </w:p>
    <w:p w:rsidR="00A86F45" w:rsidRPr="00A86F45" w:rsidRDefault="00A86F45" w:rsidP="00A86F45">
      <w:pPr>
        <w:shd w:val="clear" w:color="auto" w:fill="FFFFFF"/>
        <w:spacing w:after="0"/>
        <w:ind w:firstLine="709"/>
        <w:jc w:val="both"/>
        <w:rPr>
          <w:sz w:val="28"/>
          <w:szCs w:val="28"/>
        </w:rPr>
      </w:pPr>
      <w:r w:rsidRPr="00A86F45">
        <w:rPr>
          <w:sz w:val="28"/>
          <w:szCs w:val="28"/>
        </w:rPr>
        <w:t>В текущем году из бюджета Алтайского края на изготовление новогодних подарков в общем количестве 110 119 штук выделены средства в объеме 19 млн. 381 тыс. руб.</w:t>
      </w:r>
    </w:p>
    <w:p w:rsidR="00A86F45" w:rsidRPr="00A86F45" w:rsidRDefault="00A86F45" w:rsidP="00A86F45">
      <w:pPr>
        <w:shd w:val="clear" w:color="auto" w:fill="FFFFFF"/>
        <w:spacing w:after="0"/>
        <w:ind w:firstLine="709"/>
        <w:jc w:val="both"/>
        <w:rPr>
          <w:sz w:val="28"/>
          <w:szCs w:val="28"/>
        </w:rPr>
      </w:pPr>
      <w:r w:rsidRPr="00A86F45">
        <w:rPr>
          <w:sz w:val="28"/>
          <w:szCs w:val="28"/>
        </w:rPr>
        <w:t>Также 80 школьников региона станут участниками ёлки России в Кремле.</w:t>
      </w:r>
    </w:p>
    <w:p w:rsidR="00A86F45" w:rsidRPr="00A86F45" w:rsidRDefault="00A86F45" w:rsidP="00A86F45">
      <w:pPr>
        <w:shd w:val="clear" w:color="auto" w:fill="FFFFFF"/>
        <w:spacing w:after="0"/>
        <w:ind w:firstLine="709"/>
        <w:jc w:val="both"/>
        <w:rPr>
          <w:sz w:val="28"/>
          <w:szCs w:val="28"/>
        </w:rPr>
      </w:pPr>
      <w:r w:rsidRPr="00A86F45">
        <w:rPr>
          <w:sz w:val="28"/>
          <w:szCs w:val="28"/>
        </w:rPr>
        <w:t xml:space="preserve">Более того, в период зимних каникул запланированы краевые массовые мероприятия с детьми и молодежью: творческая школа «Рождественские встречи», профильная очно-заочная школа «Новое поколение», фестиваль экологической сказки «Новогодний калейдоскоп», приключенческий </w:t>
      </w:r>
      <w:proofErr w:type="spellStart"/>
      <w:r w:rsidRPr="00A86F45">
        <w:rPr>
          <w:sz w:val="28"/>
          <w:szCs w:val="28"/>
        </w:rPr>
        <w:t>квест</w:t>
      </w:r>
      <w:proofErr w:type="spellEnd"/>
      <w:r w:rsidRPr="00A86F45">
        <w:rPr>
          <w:sz w:val="28"/>
          <w:szCs w:val="28"/>
        </w:rPr>
        <w:t xml:space="preserve"> «Детектив идет по следу», спортивные соревнования по дзюдо, боксу, греко-римской борьбе, спортивной аэробике.</w:t>
      </w:r>
    </w:p>
    <w:p w:rsidR="00A86F45" w:rsidRPr="00A86F45" w:rsidRDefault="00A86F45" w:rsidP="00A86F45">
      <w:pPr>
        <w:shd w:val="clear" w:color="auto" w:fill="FFFFFF"/>
        <w:spacing w:after="0"/>
        <w:ind w:firstLine="709"/>
        <w:jc w:val="both"/>
        <w:rPr>
          <w:sz w:val="28"/>
          <w:szCs w:val="28"/>
        </w:rPr>
      </w:pPr>
      <w:r w:rsidRPr="00A86F45">
        <w:rPr>
          <w:sz w:val="28"/>
          <w:szCs w:val="28"/>
        </w:rPr>
        <w:lastRenderedPageBreak/>
        <w:t>Всего в краевых массовых мероприятиях в период зимних каникул 2015-2016 учебного года планирует принять участие более 200 тысяч обучающихся.</w:t>
      </w:r>
    </w:p>
    <w:p w:rsidR="00A86F45" w:rsidRPr="00A86F45" w:rsidRDefault="00A86F45" w:rsidP="00A86F45">
      <w:pPr>
        <w:shd w:val="clear" w:color="auto" w:fill="FFFFFF"/>
        <w:spacing w:after="0"/>
        <w:ind w:firstLine="709"/>
        <w:jc w:val="both"/>
        <w:rPr>
          <w:sz w:val="28"/>
          <w:szCs w:val="28"/>
        </w:rPr>
      </w:pPr>
      <w:r w:rsidRPr="00A86F45">
        <w:rPr>
          <w:sz w:val="28"/>
          <w:szCs w:val="28"/>
        </w:rPr>
        <w:t>Другим вопросом совещания стало завершение финансового года.</w:t>
      </w:r>
    </w:p>
    <w:p w:rsidR="00A86F45" w:rsidRPr="00A86F45" w:rsidRDefault="00A86F45" w:rsidP="00A86F45">
      <w:pPr>
        <w:shd w:val="clear" w:color="auto" w:fill="FFFFFF"/>
        <w:spacing w:after="0"/>
        <w:ind w:firstLine="709"/>
        <w:jc w:val="both"/>
        <w:rPr>
          <w:sz w:val="28"/>
          <w:szCs w:val="28"/>
        </w:rPr>
      </w:pPr>
      <w:r w:rsidRPr="00A86F45">
        <w:rPr>
          <w:sz w:val="28"/>
          <w:szCs w:val="28"/>
        </w:rPr>
        <w:t>«Уходящий год сложный, но есть все основания назвать его успешным. Факт, что Алтайский край - лидер по числу строительства объектов в сфере дошкольного и общего образования в части создания условий для доступной среды, предполагает существенное финансирование данных программ», - отметил Юрий Денисов. По его словам, важно завершить реализацию программ в установленные сроки, выполнив все взятые обязательства.</w:t>
      </w:r>
    </w:p>
    <w:p w:rsidR="00A86F45" w:rsidRPr="00A86F45" w:rsidRDefault="00A86F45" w:rsidP="00A86F45">
      <w:pPr>
        <w:shd w:val="clear" w:color="auto" w:fill="FFFFFF"/>
        <w:spacing w:after="0"/>
        <w:ind w:firstLine="709"/>
        <w:jc w:val="both"/>
        <w:rPr>
          <w:sz w:val="28"/>
          <w:szCs w:val="28"/>
        </w:rPr>
      </w:pPr>
      <w:r w:rsidRPr="00A86F45">
        <w:rPr>
          <w:sz w:val="28"/>
          <w:szCs w:val="28"/>
        </w:rPr>
        <w:t>Кроме того, на совещании обсудили региональный этап всероссийской олимпиады школьников по общеобразовательным предметам в 2015-2016 учебном году, а также подготовку и проведение межрегиональной патриотической акции «Снежный десант».</w:t>
      </w:r>
    </w:p>
    <w:p w:rsidR="00A86F45" w:rsidRPr="00A86F45" w:rsidRDefault="00A86F45" w:rsidP="00A86F45">
      <w:pPr>
        <w:shd w:val="clear" w:color="auto" w:fill="FFFFFF"/>
        <w:spacing w:after="0"/>
        <w:ind w:firstLine="709"/>
        <w:jc w:val="both"/>
        <w:rPr>
          <w:sz w:val="28"/>
          <w:szCs w:val="28"/>
        </w:rPr>
      </w:pPr>
      <w:r w:rsidRPr="00A86F45">
        <w:rPr>
          <w:sz w:val="28"/>
          <w:szCs w:val="28"/>
        </w:rPr>
        <w:t xml:space="preserve">Акции «Снежный десант» в 2016 году пройдет с 29 января по 7 февраля в муниципалитетах края. Она является значимым событием для региона и проводится под личным патронажем Губернатора Александра </w:t>
      </w:r>
      <w:proofErr w:type="spellStart"/>
      <w:r w:rsidRPr="00A86F45">
        <w:rPr>
          <w:sz w:val="28"/>
          <w:szCs w:val="28"/>
        </w:rPr>
        <w:t>Карлина</w:t>
      </w:r>
      <w:proofErr w:type="spellEnd"/>
      <w:r w:rsidRPr="00A86F45">
        <w:rPr>
          <w:sz w:val="28"/>
          <w:szCs w:val="28"/>
        </w:rPr>
        <w:t xml:space="preserve">. В 2016 году будет сформировано 19 отрядов, численность каждого 22 человека. Отряды будут направлены в 19 районов Алтайского края. Традиционно в программу акции войдут такие мероприятия как лыжные переходы через населенные пункты, где бойцы отрядов организуют </w:t>
      </w:r>
      <w:proofErr w:type="spellStart"/>
      <w:r w:rsidRPr="00A86F45">
        <w:rPr>
          <w:sz w:val="28"/>
          <w:szCs w:val="28"/>
        </w:rPr>
        <w:t>профориентационные</w:t>
      </w:r>
      <w:proofErr w:type="spellEnd"/>
      <w:r w:rsidRPr="00A86F45">
        <w:rPr>
          <w:sz w:val="28"/>
          <w:szCs w:val="28"/>
        </w:rPr>
        <w:t xml:space="preserve"> встречи с учащимися школ, профессиональных образовательных учреждений, тематические лекции по здоровому образу жизни, проводят социально значимые десанты, спортивные и культурно массовые мероприятия, юридические консультации. Бойцы оказывают помощь ветеранов Великой Отечественной войны, людям с ограниченными возможностями здоровья.</w:t>
      </w:r>
    </w:p>
    <w:p w:rsidR="00A86F45" w:rsidRPr="00A86F45" w:rsidRDefault="00A86F45" w:rsidP="00A86F45">
      <w:pPr>
        <w:shd w:val="clear" w:color="auto" w:fill="FFFFFF"/>
        <w:spacing w:after="0"/>
        <w:ind w:firstLine="709"/>
        <w:jc w:val="both"/>
        <w:rPr>
          <w:sz w:val="28"/>
          <w:szCs w:val="28"/>
        </w:rPr>
      </w:pPr>
      <w:r w:rsidRPr="00A86F45">
        <w:rPr>
          <w:sz w:val="28"/>
          <w:szCs w:val="28"/>
        </w:rPr>
        <w:t>Напомним, что в феврале 2015 года на Всероссийском форуме добровольцев акция была признана лучшей добровольческой акцией страны.</w:t>
      </w:r>
    </w:p>
    <w:p w:rsidR="00A64CA0" w:rsidRPr="00A86F45" w:rsidRDefault="00A64CA0" w:rsidP="00A86F45">
      <w:pPr>
        <w:spacing w:after="0" w:line="240" w:lineRule="auto"/>
        <w:ind w:firstLine="709"/>
        <w:rPr>
          <w:rFonts w:ascii="Times New Roman" w:hAnsi="Times New Roman" w:cs="Times New Roman"/>
          <w:sz w:val="28"/>
          <w:szCs w:val="28"/>
        </w:rPr>
      </w:pPr>
    </w:p>
    <w:p w:rsidR="00A86F45" w:rsidRPr="00A86F45" w:rsidRDefault="00A86F45" w:rsidP="00A86F45">
      <w:pPr>
        <w:spacing w:after="0" w:line="240" w:lineRule="auto"/>
        <w:ind w:firstLine="709"/>
        <w:rPr>
          <w:rFonts w:ascii="Times New Roman" w:hAnsi="Times New Roman" w:cs="Times New Roman"/>
          <w:sz w:val="28"/>
          <w:szCs w:val="28"/>
        </w:rPr>
      </w:pPr>
    </w:p>
    <w:p w:rsidR="00A86F45" w:rsidRPr="00A86F45" w:rsidRDefault="00A86F45" w:rsidP="00A86F45">
      <w:pPr>
        <w:shd w:val="clear" w:color="auto" w:fill="FFFFFF"/>
        <w:spacing w:after="0"/>
        <w:ind w:firstLine="709"/>
        <w:jc w:val="both"/>
        <w:rPr>
          <w:sz w:val="28"/>
          <w:szCs w:val="28"/>
        </w:rPr>
      </w:pPr>
      <w:r w:rsidRPr="00A86F45">
        <w:rPr>
          <w:sz w:val="28"/>
          <w:szCs w:val="28"/>
        </w:rPr>
        <w:t>Общеобразовательные организации Алтайского края могут принять участие во всероссийском конкурсе «Путь к успеху»</w:t>
      </w:r>
    </w:p>
    <w:p w:rsidR="00A86F45" w:rsidRPr="00A86F45" w:rsidRDefault="00A86F45" w:rsidP="00A86F45">
      <w:pPr>
        <w:shd w:val="clear" w:color="auto" w:fill="FFFFFF"/>
        <w:spacing w:after="0"/>
        <w:ind w:firstLine="709"/>
        <w:jc w:val="both"/>
        <w:rPr>
          <w:sz w:val="28"/>
          <w:szCs w:val="28"/>
        </w:rPr>
      </w:pPr>
      <w:r w:rsidRPr="00A86F45">
        <w:rPr>
          <w:sz w:val="28"/>
          <w:szCs w:val="28"/>
        </w:rPr>
        <w:t xml:space="preserve">Министерство образования и науки Российской Федерации совместно с Российской академией образования объявили о проведении конкурса «Путь к успеху». Принять в нем участие могут общеобразовательные </w:t>
      </w:r>
      <w:r w:rsidRPr="00A86F45">
        <w:rPr>
          <w:sz w:val="28"/>
          <w:szCs w:val="28"/>
        </w:rPr>
        <w:lastRenderedPageBreak/>
        <w:t>организации, являющиеся федеральными или региональными инновационными площадками.</w:t>
      </w:r>
    </w:p>
    <w:p w:rsidR="00A86F45" w:rsidRPr="00A86F45" w:rsidRDefault="00A86F45" w:rsidP="00A86F45">
      <w:pPr>
        <w:shd w:val="clear" w:color="auto" w:fill="FFFFFF"/>
        <w:spacing w:after="0"/>
        <w:ind w:firstLine="709"/>
        <w:jc w:val="both"/>
        <w:rPr>
          <w:sz w:val="28"/>
          <w:szCs w:val="28"/>
        </w:rPr>
      </w:pPr>
      <w:r w:rsidRPr="00A86F45">
        <w:rPr>
          <w:sz w:val="28"/>
          <w:szCs w:val="28"/>
        </w:rPr>
        <w:t>Мероприятие проводится с целью выявления и продвижения передового педагогического опыта реализации федерального государственного образовательного стандарта начального общего образования.</w:t>
      </w:r>
    </w:p>
    <w:p w:rsidR="00A86F45" w:rsidRPr="00A86F45" w:rsidRDefault="00A86F45" w:rsidP="00A86F45">
      <w:pPr>
        <w:shd w:val="clear" w:color="auto" w:fill="FFFFFF"/>
        <w:spacing w:after="0"/>
        <w:ind w:firstLine="709"/>
        <w:jc w:val="both"/>
        <w:rPr>
          <w:sz w:val="28"/>
          <w:szCs w:val="28"/>
        </w:rPr>
      </w:pPr>
      <w:r w:rsidRPr="00A86F45">
        <w:rPr>
          <w:sz w:val="28"/>
          <w:szCs w:val="28"/>
        </w:rPr>
        <w:t>Конкурс инновационных площадок пройдет в два этапа. Участие в федеральном этапе принимают победители регионального этапа.</w:t>
      </w:r>
    </w:p>
    <w:p w:rsidR="00A86F45" w:rsidRPr="00A86F45" w:rsidRDefault="00A86F45" w:rsidP="00A86F45">
      <w:pPr>
        <w:shd w:val="clear" w:color="auto" w:fill="FFFFFF"/>
        <w:spacing w:after="0"/>
        <w:ind w:firstLine="709"/>
        <w:jc w:val="both"/>
        <w:rPr>
          <w:sz w:val="28"/>
          <w:szCs w:val="28"/>
        </w:rPr>
      </w:pPr>
      <w:r w:rsidRPr="00A86F45">
        <w:rPr>
          <w:sz w:val="28"/>
          <w:szCs w:val="28"/>
        </w:rPr>
        <w:t>«Путь к успеху» проводится по шести номинациям: «Лучшая основная образовательная программа начального общего образования», «Лучшая рабочая программа учебного предмета «Математика», «Лучшая рабочая программа учебного предмета «Русский язык», «Лучшая практика применения новых образовательных технологий и использования ИКТ», «Лучшая система оценки достижения планируемых результатов основной образовательной программы», «Лучшая программа формирования универсальных учебных действий».</w:t>
      </w:r>
    </w:p>
    <w:p w:rsidR="00A86F45" w:rsidRPr="00A86F45" w:rsidRDefault="00A86F45" w:rsidP="00A86F45">
      <w:pPr>
        <w:shd w:val="clear" w:color="auto" w:fill="FFFFFF"/>
        <w:spacing w:after="0"/>
        <w:ind w:firstLine="709"/>
        <w:jc w:val="both"/>
        <w:rPr>
          <w:sz w:val="28"/>
          <w:szCs w:val="28"/>
        </w:rPr>
      </w:pPr>
      <w:r w:rsidRPr="00A86F45">
        <w:rPr>
          <w:sz w:val="28"/>
          <w:szCs w:val="28"/>
        </w:rPr>
        <w:t>Для участия в первом этапе соискателям нужно в срок до 28 декабря 2015 года направить в региональный оргкомитет по адресу </w:t>
      </w:r>
      <w:hyperlink r:id="rId6" w:history="1">
        <w:r w:rsidRPr="00A86F45">
          <w:rPr>
            <w:sz w:val="28"/>
            <w:szCs w:val="28"/>
          </w:rPr>
          <w:t>ctgpnpo@mail.ru</w:t>
        </w:r>
      </w:hyperlink>
      <w:r w:rsidRPr="00A86F45">
        <w:rPr>
          <w:sz w:val="28"/>
          <w:szCs w:val="28"/>
        </w:rPr>
        <w:t xml:space="preserve"> заявку с указанием номинации. До 30 января 2016 года на официальном сайте общеобразовательной организации необходимо разместить конкурсные материалы: основную образовательную программу начального общего образования, аналитическую записку и видеоролик о результатах ее реализации или внедрении инновационной практики в </w:t>
      </w:r>
      <w:proofErr w:type="spellStart"/>
      <w:r w:rsidRPr="00A86F45">
        <w:rPr>
          <w:sz w:val="28"/>
          <w:szCs w:val="28"/>
        </w:rPr>
        <w:t>соотвествии</w:t>
      </w:r>
      <w:proofErr w:type="spellEnd"/>
      <w:r w:rsidRPr="00A86F45">
        <w:rPr>
          <w:sz w:val="28"/>
          <w:szCs w:val="28"/>
        </w:rPr>
        <w:t xml:space="preserve"> с выбранной номинацией.</w:t>
      </w:r>
    </w:p>
    <w:p w:rsidR="00A86F45" w:rsidRPr="00A86F45" w:rsidRDefault="00A86F45" w:rsidP="00A86F45">
      <w:pPr>
        <w:shd w:val="clear" w:color="auto" w:fill="FFFFFF"/>
        <w:spacing w:after="0"/>
        <w:ind w:firstLine="709"/>
        <w:jc w:val="both"/>
        <w:rPr>
          <w:sz w:val="28"/>
          <w:szCs w:val="28"/>
        </w:rPr>
      </w:pPr>
      <w:r w:rsidRPr="00A86F45">
        <w:rPr>
          <w:sz w:val="28"/>
          <w:szCs w:val="28"/>
        </w:rPr>
        <w:t>Региональное жюри начнет оценку конкурсных материалов с 1 февраля 2016 года. Победители данного этапа по каждой из 6 номинаций будут объявлены 1 марта 2016 года.</w:t>
      </w:r>
    </w:p>
    <w:p w:rsidR="00A86F45" w:rsidRPr="00A86F45" w:rsidRDefault="00A86F45" w:rsidP="00A86F45">
      <w:pPr>
        <w:shd w:val="clear" w:color="auto" w:fill="FFFFFF"/>
        <w:spacing w:after="0"/>
        <w:ind w:firstLine="709"/>
        <w:jc w:val="both"/>
        <w:rPr>
          <w:sz w:val="28"/>
          <w:szCs w:val="28"/>
        </w:rPr>
      </w:pPr>
      <w:r w:rsidRPr="00A86F45">
        <w:rPr>
          <w:sz w:val="28"/>
          <w:szCs w:val="28"/>
        </w:rPr>
        <w:t>Документы и материалы размещены на странице «Инновационная деятельность» в разделе «Мероприятия» </w:t>
      </w:r>
      <w:hyperlink r:id="rId7" w:history="1">
        <w:r w:rsidRPr="00A86F45">
          <w:rPr>
            <w:sz w:val="28"/>
            <w:szCs w:val="28"/>
          </w:rPr>
          <w:t>http://www.akipkro.ru/innovatsionnaya-deyatelnost-v-sisteme-obrazovaniya-altajskogo/meropriyatiya.html</w:t>
        </w:r>
      </w:hyperlink>
    </w:p>
    <w:p w:rsidR="00A86F45" w:rsidRPr="00A86F45" w:rsidRDefault="00A86F45" w:rsidP="00A86F45">
      <w:pPr>
        <w:shd w:val="clear" w:color="auto" w:fill="FFFFFF"/>
        <w:spacing w:after="0"/>
        <w:ind w:firstLine="709"/>
        <w:jc w:val="both"/>
        <w:rPr>
          <w:sz w:val="28"/>
          <w:szCs w:val="28"/>
        </w:rPr>
      </w:pPr>
      <w:r w:rsidRPr="00A86F45">
        <w:rPr>
          <w:b/>
          <w:bCs/>
          <w:sz w:val="28"/>
          <w:szCs w:val="28"/>
        </w:rPr>
        <w:t>Справка</w:t>
      </w:r>
      <w:r w:rsidRPr="00A86F45">
        <w:rPr>
          <w:sz w:val="28"/>
          <w:szCs w:val="28"/>
        </w:rPr>
        <w:t>:</w:t>
      </w:r>
    </w:p>
    <w:p w:rsidR="00A86F45" w:rsidRPr="00A86F45" w:rsidRDefault="00A86F45" w:rsidP="00A86F45">
      <w:pPr>
        <w:shd w:val="clear" w:color="auto" w:fill="FFFFFF"/>
        <w:spacing w:after="0"/>
        <w:ind w:firstLine="709"/>
        <w:jc w:val="both"/>
        <w:rPr>
          <w:sz w:val="28"/>
          <w:szCs w:val="28"/>
        </w:rPr>
      </w:pPr>
      <w:r w:rsidRPr="00A86F45">
        <w:rPr>
          <w:sz w:val="28"/>
          <w:szCs w:val="28"/>
        </w:rPr>
        <w:t xml:space="preserve">В 2015 году в Алтайском крае по результатам конкурсного отбора статус региональной инновационной площадки присвоен 137 образовательным организациям. Среди них 80 общеобразовательных организаций, которые могут стать соискателями данного конкурса. За время реализации ФГОС школами края разработаны, апробированы и внедрены </w:t>
      </w:r>
      <w:r w:rsidRPr="00A86F45">
        <w:rPr>
          <w:sz w:val="28"/>
          <w:szCs w:val="28"/>
        </w:rPr>
        <w:lastRenderedPageBreak/>
        <w:t>практики использования новых педагогических технологий, форм, методов и средств обучения.</w:t>
      </w:r>
    </w:p>
    <w:p w:rsidR="00A86F45" w:rsidRPr="00A86F45" w:rsidRDefault="00A86F45" w:rsidP="00A86F45">
      <w:pPr>
        <w:shd w:val="clear" w:color="auto" w:fill="FFFFFF"/>
        <w:spacing w:after="0"/>
        <w:ind w:firstLine="709"/>
        <w:jc w:val="both"/>
        <w:rPr>
          <w:sz w:val="28"/>
          <w:szCs w:val="28"/>
        </w:rPr>
      </w:pPr>
      <w:r w:rsidRPr="00A86F45">
        <w:rPr>
          <w:sz w:val="28"/>
          <w:szCs w:val="28"/>
        </w:rPr>
        <w:t>Об успешности имеющегося опыта организации деятельности по новому стандарту свидетельствует активное участие общеобразовательных организаций в отборе в региональную инновационную инфраструктуру по темам, связанным с внедрением и реализацией ФГОС общего образования (около 30% представленных инновационных проектов), а также опыт 22 школ, включенный в краевой банк лучших управленческих и педагогических практик.</w:t>
      </w:r>
    </w:p>
    <w:p w:rsidR="00A86F45" w:rsidRPr="00A86F45" w:rsidRDefault="00A86F45" w:rsidP="00A86F45">
      <w:pPr>
        <w:shd w:val="clear" w:color="auto" w:fill="FFFFFF"/>
        <w:spacing w:after="0"/>
        <w:ind w:firstLine="709"/>
        <w:jc w:val="both"/>
        <w:rPr>
          <w:sz w:val="28"/>
          <w:szCs w:val="28"/>
        </w:rPr>
      </w:pPr>
    </w:p>
    <w:p w:rsidR="00A86F45" w:rsidRPr="00A86F45" w:rsidRDefault="00A86F45" w:rsidP="00A86F45">
      <w:pPr>
        <w:shd w:val="clear" w:color="auto" w:fill="FFFFFF"/>
        <w:spacing w:after="0" w:line="240" w:lineRule="auto"/>
        <w:ind w:firstLine="709"/>
        <w:jc w:val="both"/>
        <w:outlineLvl w:val="2"/>
        <w:rPr>
          <w:rFonts w:ascii="Times New Roman" w:eastAsia="Times New Roman" w:hAnsi="Times New Roman" w:cs="Times New Roman"/>
          <w:b/>
          <w:bCs/>
          <w:sz w:val="28"/>
          <w:szCs w:val="28"/>
        </w:rPr>
      </w:pPr>
      <w:r w:rsidRPr="00A86F45">
        <w:rPr>
          <w:rFonts w:ascii="Times New Roman" w:eastAsia="Times New Roman" w:hAnsi="Times New Roman" w:cs="Times New Roman"/>
          <w:b/>
          <w:bCs/>
          <w:sz w:val="28"/>
          <w:szCs w:val="28"/>
        </w:rPr>
        <w:t>В Алтайском крае началась подготовка к конкурсу лучших педагогических работников</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В январе 2016 года в Алтайском крае стартует конкурс на получение денежного поощрения лучшими педагогическими работниками краевых государственных и муниципальных образовательных организаций. По итогам конкурса денежное поощрение в размере 50 тысяч рублей получат 60 лучших педагогических работников системы образования края.</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Участие в конкурсе могут принять не только педагогические работники общеобразовательных организаций, но и педагоги организаций дошкольного, дополнительного, профессионального образования, коррекционных школ, учреждений для детей сирот и детей, оставшихся без попечения родителей, оказывающих социальные услуги.</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В 2016 году конкурс пройдет в два этапа: муниципальный и региональный.</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Порядок проведения конкурсного отбора на муниципальном этапе предполагает создание муниципальной конкурсной комиссии, выдвижение претендентов организацией-заявителем.</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По итогам конкурсного отбора на муниципальном этапе определяются претенденты в номинациях, предоставившие полный пакет документов в соответствии </w:t>
      </w:r>
      <w:hyperlink r:id="rId8" w:history="1">
        <w:r w:rsidRPr="00A86F45">
          <w:rPr>
            <w:rFonts w:ascii="Times New Roman" w:eastAsia="Times New Roman" w:hAnsi="Times New Roman" w:cs="Times New Roman"/>
            <w:sz w:val="28"/>
            <w:szCs w:val="28"/>
            <w:u w:val="single"/>
          </w:rPr>
          <w:t>Положением о конкурсе</w:t>
        </w:r>
      </w:hyperlink>
      <w:r w:rsidRPr="00A86F45">
        <w:rPr>
          <w:rFonts w:ascii="Times New Roman" w:eastAsia="Times New Roman" w:hAnsi="Times New Roman" w:cs="Times New Roman"/>
          <w:sz w:val="28"/>
          <w:szCs w:val="28"/>
        </w:rPr>
        <w:t>, которые направляются для участия в региональном этапе конкурса на основании протокола заседания муниципальной конкурсной комиссии. Важными составляющими муниципального этапа остаются самооценка педагога в соответствии с требованиями профессионального стандарта, согласно принципам и нормам Кодекса профессиональной этики педагога, а также анализ и учет данных о нарушениях, выявленных в ходе контролирующих мероприятий.</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Конкурс пройдет по 10 номинациям, претенденты на победу буду определены в каждой их них. Отдельные номинации выделены для педагогов всех ступеней образования, учреждений специального (коррекционного) образования и учреждений для детей сирот и детей, оставшихся без попечения родителей, для молодых специалистов со стажем работы от 1 года до 3 лет, представителей педагогических династий, учителей начальных классов, педагогов-психологов, социальных педагогов.</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lastRenderedPageBreak/>
        <w:t>Стоит отметить, что в 2016 году конкурс претерпел некоторые изменения. Впервые в категорию участников конкурса в номинации «Педагоги-психологи, социальные педагоги» включены педагоги-психологи (социальные педагоги) дошкольных образовательных организаций.</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A86F45">
        <w:rPr>
          <w:rFonts w:ascii="Times New Roman" w:eastAsia="Times New Roman" w:hAnsi="Times New Roman" w:cs="Times New Roman"/>
          <w:sz w:val="28"/>
          <w:szCs w:val="28"/>
        </w:rPr>
        <w:t xml:space="preserve">Наряду с критериями конкурсного отбора прошлых лет определен дополнительный критерий оценивания в номинациях: «создание педагогом условий для адресной работы с различными категориями обучающихся (одарённые дети, дети из социально 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w:t>
      </w:r>
      <w:proofErr w:type="spellStart"/>
      <w:r w:rsidRPr="00A86F45">
        <w:rPr>
          <w:rFonts w:ascii="Times New Roman" w:eastAsia="Times New Roman" w:hAnsi="Times New Roman" w:cs="Times New Roman"/>
          <w:sz w:val="28"/>
          <w:szCs w:val="28"/>
        </w:rPr>
        <w:t>девиантным</w:t>
      </w:r>
      <w:proofErr w:type="spellEnd"/>
      <w:r w:rsidRPr="00A86F45">
        <w:rPr>
          <w:rFonts w:ascii="Times New Roman" w:eastAsia="Times New Roman" w:hAnsi="Times New Roman" w:cs="Times New Roman"/>
          <w:sz w:val="28"/>
          <w:szCs w:val="28"/>
        </w:rPr>
        <w:t xml:space="preserve"> (общественно опасным) поведением</w:t>
      </w:r>
      <w:proofErr w:type="gramEnd"/>
      <w:r w:rsidRPr="00A86F45">
        <w:rPr>
          <w:rFonts w:ascii="Times New Roman" w:eastAsia="Times New Roman" w:hAnsi="Times New Roman" w:cs="Times New Roman"/>
          <w:sz w:val="28"/>
          <w:szCs w:val="28"/>
        </w:rPr>
        <w:t>) и их родителями». Опыт организации работы с различными категориями обучающихся участники отражают в заявке и прилагаемых документах.</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b/>
          <w:bCs/>
          <w:sz w:val="28"/>
          <w:szCs w:val="28"/>
        </w:rPr>
        <w:t>Справка:</w:t>
      </w:r>
    </w:p>
    <w:p w:rsidR="00A86F45" w:rsidRPr="00A86F45" w:rsidRDefault="00A86F45" w:rsidP="00A86F45">
      <w:pPr>
        <w:shd w:val="clear" w:color="auto" w:fill="FFFFFF"/>
        <w:spacing w:after="0" w:line="240" w:lineRule="auto"/>
        <w:ind w:firstLine="709"/>
        <w:jc w:val="both"/>
        <w:rPr>
          <w:rFonts w:ascii="Times New Roman" w:eastAsia="Times New Roman" w:hAnsi="Times New Roman" w:cs="Times New Roman"/>
          <w:sz w:val="28"/>
          <w:szCs w:val="28"/>
        </w:rPr>
      </w:pPr>
      <w:r w:rsidRPr="00A86F45">
        <w:rPr>
          <w:rFonts w:ascii="Times New Roman" w:eastAsia="Times New Roman" w:hAnsi="Times New Roman" w:cs="Times New Roman"/>
          <w:sz w:val="28"/>
          <w:szCs w:val="28"/>
        </w:rPr>
        <w:t>Конкурс лучших педагогических работников краевых государственных и муниципальных образовательных организаций в Алтайском крае проводится с 2007 года. Его основная цель – повышение качества образования в Алтайском крае путем совершенствования кадрового потенциала, повышения его соответствия основным требованиям профессионального стандарта педагога. Участие в нем - это уникальная возможность для педагогов проявить лучшие стороны своего профессионализма, внести в свой труд новые концепции. </w:t>
      </w:r>
    </w:p>
    <w:p w:rsidR="00A86F45" w:rsidRPr="00A86F45" w:rsidRDefault="00A86F45" w:rsidP="00A86F45">
      <w:pPr>
        <w:spacing w:after="0" w:line="240" w:lineRule="auto"/>
        <w:ind w:firstLine="709"/>
        <w:rPr>
          <w:rFonts w:ascii="Times New Roman" w:hAnsi="Times New Roman" w:cs="Times New Roman"/>
          <w:sz w:val="28"/>
          <w:szCs w:val="28"/>
        </w:rPr>
      </w:pPr>
    </w:p>
    <w:sectPr w:rsidR="00A86F45" w:rsidRPr="00A86F45" w:rsidSect="00A64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45"/>
    <w:rsid w:val="002D04ED"/>
    <w:rsid w:val="00406719"/>
    <w:rsid w:val="00461FDB"/>
    <w:rsid w:val="006105CF"/>
    <w:rsid w:val="00735A19"/>
    <w:rsid w:val="00827955"/>
    <w:rsid w:val="00982765"/>
    <w:rsid w:val="009C7367"/>
    <w:rsid w:val="00A64CA0"/>
    <w:rsid w:val="00A86F45"/>
    <w:rsid w:val="00DB0230"/>
    <w:rsid w:val="00EB64BC"/>
    <w:rsid w:val="00F8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3753">
      <w:bodyDiv w:val="1"/>
      <w:marLeft w:val="0"/>
      <w:marRight w:val="0"/>
      <w:marTop w:val="0"/>
      <w:marBottom w:val="0"/>
      <w:divBdr>
        <w:top w:val="none" w:sz="0" w:space="0" w:color="auto"/>
        <w:left w:val="none" w:sz="0" w:space="0" w:color="auto"/>
        <w:bottom w:val="none" w:sz="0" w:space="0" w:color="auto"/>
        <w:right w:val="none" w:sz="0" w:space="0" w:color="auto"/>
      </w:divBdr>
    </w:div>
    <w:div w:id="1312830113">
      <w:bodyDiv w:val="1"/>
      <w:marLeft w:val="0"/>
      <w:marRight w:val="0"/>
      <w:marTop w:val="0"/>
      <w:marBottom w:val="0"/>
      <w:divBdr>
        <w:top w:val="none" w:sz="0" w:space="0" w:color="auto"/>
        <w:left w:val="none" w:sz="0" w:space="0" w:color="auto"/>
        <w:bottom w:val="none" w:sz="0" w:space="0" w:color="auto"/>
        <w:right w:val="none" w:sz="0" w:space="0" w:color="auto"/>
      </w:divBdr>
    </w:div>
    <w:div w:id="1820925111">
      <w:bodyDiv w:val="1"/>
      <w:marLeft w:val="0"/>
      <w:marRight w:val="0"/>
      <w:marTop w:val="0"/>
      <w:marBottom w:val="0"/>
      <w:divBdr>
        <w:top w:val="none" w:sz="0" w:space="0" w:color="auto"/>
        <w:left w:val="none" w:sz="0" w:space="0" w:color="auto"/>
        <w:bottom w:val="none" w:sz="0" w:space="0" w:color="auto"/>
        <w:right w:val="none" w:sz="0" w:space="0" w:color="auto"/>
      </w:divBdr>
    </w:div>
    <w:div w:id="21016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ltai.ru/regional_competition/luch_prab_krgo_adminalkr/2015/" TargetMode="External"/><Relationship Id="rId3" Type="http://schemas.openxmlformats.org/officeDocument/2006/relationships/settings" Target="settings.xml"/><Relationship Id="rId7" Type="http://schemas.openxmlformats.org/officeDocument/2006/relationships/hyperlink" Target="http://www.akipkro.ru/innovatsionnaya-deyatelnost-v-sisteme-obrazovaniya-altajskogo/meropriyatiy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gpnpo@mail.ru" TargetMode="External"/><Relationship Id="rId5" Type="http://schemas.openxmlformats.org/officeDocument/2006/relationships/hyperlink" Target="mailto:pressa@gu.educalta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kuzmich</dc:creator>
  <cp:keywords/>
  <dc:description/>
  <cp:lastModifiedBy>Sekretar</cp:lastModifiedBy>
  <cp:revision>1</cp:revision>
  <dcterms:created xsi:type="dcterms:W3CDTF">2015-12-18T05:23:00Z</dcterms:created>
  <dcterms:modified xsi:type="dcterms:W3CDTF">2015-12-18T07:41:00Z</dcterms:modified>
</cp:coreProperties>
</file>