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70" w:rsidRPr="00C5532C" w:rsidRDefault="006F072E" w:rsidP="00C5532C">
      <w:pPr>
        <w:rPr>
          <w:b/>
          <w:sz w:val="28"/>
        </w:rPr>
      </w:pPr>
      <w:r w:rsidRPr="006F07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8" o:spid="_x0000_s1034" type="#_x0000_t202" style="position:absolute;left:0;text-align:left;margin-left:0;margin-top:0;width:560.15pt;height:650.8pt;z-index:251655680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/>
                  </w:tblPr>
                  <w:tblGrid>
                    <w:gridCol w:w="6131"/>
                    <w:gridCol w:w="5807"/>
                  </w:tblGrid>
                  <w:tr w:rsidR="00E20C38" w:rsidRPr="00063708" w:rsidTr="00063708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:rsidR="00E20C38" w:rsidRPr="00063708" w:rsidRDefault="00E20C38">
                        <w:pPr>
                          <w:jc w:val="right"/>
                        </w:pPr>
                      </w:p>
                      <w:p w:rsidR="00E20C38" w:rsidRPr="00063708" w:rsidRDefault="00E20C38" w:rsidP="00C802E0">
                        <w:pPr>
                          <w:ind w:firstLine="0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:rsidR="00E20C38" w:rsidRPr="00C438C4" w:rsidRDefault="00E20C38" w:rsidP="00C5532C">
                        <w:pPr>
                          <w:pStyle w:val="a6"/>
                          <w:spacing w:line="240" w:lineRule="auto"/>
                          <w:rPr>
                            <w:rFonts w:eastAsia="Calibri"/>
                            <w:lang w:eastAsia="en-US"/>
                          </w:rPr>
                        </w:pPr>
                        <w:r w:rsidRPr="00C438C4">
                          <w:rPr>
                            <w:rFonts w:eastAsia="Calibri"/>
                            <w:lang w:eastAsia="en-US"/>
                          </w:rPr>
                          <w:t>итоговый отчет</w:t>
                        </w:r>
                      </w:p>
                      <w:p w:rsidR="00E20C38" w:rsidRPr="00C438C4" w:rsidRDefault="00E20C38" w:rsidP="00C5532C">
                        <w:pPr>
                          <w:pStyle w:val="a6"/>
                          <w:spacing w:line="240" w:lineRule="auto"/>
                          <w:rPr>
                            <w:rFonts w:eastAsia="Calibri"/>
                            <w:lang w:eastAsia="en-US"/>
                          </w:rPr>
                        </w:pPr>
                        <w:r w:rsidRPr="00C438C4">
                          <w:rPr>
                            <w:rFonts w:eastAsia="Calibri"/>
                            <w:lang w:eastAsia="en-US"/>
                          </w:rPr>
                          <w:t>КОМИТЕТА АДМИНИСТРАЦИИ РОМАНОВСКОГО РАЙОНА ПО ОБРАЗОВАНИЮ</w:t>
                        </w:r>
                      </w:p>
                      <w:p w:rsidR="00E20C38" w:rsidRPr="00C438C4" w:rsidRDefault="00E20C38" w:rsidP="00100159">
                        <w:pPr>
                          <w:pStyle w:val="a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63708">
                          <w:rPr>
                            <w:rStyle w:val="a7"/>
                          </w:rPr>
                          <w:t xml:space="preserve">о результатах анализа состояния и перспектив </w:t>
                        </w:r>
                        <w:r>
                          <w:rPr>
                            <w:rStyle w:val="a7"/>
                          </w:rPr>
                          <w:t>развития системы образования за 202</w:t>
                        </w:r>
                        <w:r w:rsidRPr="00A611B7">
                          <w:rPr>
                            <w:rStyle w:val="a7"/>
                          </w:rPr>
                          <w:t>3</w:t>
                        </w:r>
                        <w:r>
                          <w:rPr>
                            <w:rStyle w:val="a7"/>
                          </w:rPr>
                          <w:t xml:space="preserve"> </w:t>
                        </w:r>
                        <w:r w:rsidRPr="00063708">
                          <w:rPr>
                            <w:rStyle w:val="a7"/>
                          </w:rPr>
                          <w:t>год</w:t>
                        </w:r>
                      </w:p>
                    </w:tc>
                  </w:tr>
                </w:tbl>
                <w:p w:rsidR="00E20C38" w:rsidRDefault="00E20C38"/>
              </w:txbxContent>
            </v:textbox>
            <w10:wrap anchorx="page" anchory="page"/>
          </v:shape>
        </w:pict>
      </w:r>
      <w:r w:rsidR="00ED4D22">
        <w:br w:type="page"/>
      </w:r>
      <w:r w:rsidR="00D30670" w:rsidRPr="00C5532C">
        <w:rPr>
          <w:b/>
          <w:sz w:val="32"/>
        </w:rPr>
        <w:lastRenderedPageBreak/>
        <w:t>Оглавление</w:t>
      </w:r>
    </w:p>
    <w:p w:rsidR="002B05D6" w:rsidRPr="00063708" w:rsidRDefault="006F072E">
      <w:pPr>
        <w:pStyle w:val="11"/>
        <w:tabs>
          <w:tab w:val="right" w:leader="dot" w:pos="9628"/>
        </w:tabs>
        <w:rPr>
          <w:rFonts w:ascii="Calibri" w:eastAsia="Times New Roman" w:hAnsi="Calibri"/>
          <w:noProof/>
          <w:sz w:val="22"/>
          <w:lang w:eastAsia="ru-RU"/>
        </w:rPr>
      </w:pPr>
      <w:r w:rsidRPr="006F072E">
        <w:fldChar w:fldCharType="begin"/>
      </w:r>
      <w:r w:rsidR="00D30670">
        <w:instrText xml:space="preserve"> TOC \o "1-3" \h \z \u </w:instrText>
      </w:r>
      <w:r w:rsidRPr="006F072E">
        <w:fldChar w:fldCharType="separate"/>
      </w:r>
      <w:hyperlink w:anchor="_Toc495357522" w:history="1">
        <w:r w:rsidR="002B05D6" w:rsidRPr="00614195">
          <w:rPr>
            <w:rStyle w:val="ad"/>
            <w:noProof/>
          </w:rPr>
          <w:t>Перечень сокращений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>
      <w:pPr>
        <w:pStyle w:val="11"/>
        <w:tabs>
          <w:tab w:val="right" w:leader="dot" w:pos="9628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5357523" w:history="1">
        <w:r w:rsidR="002B05D6" w:rsidRPr="00614195">
          <w:rPr>
            <w:rStyle w:val="ad"/>
            <w:noProof/>
            <w:lang w:val="en-US"/>
          </w:rPr>
          <w:t>I</w:t>
        </w:r>
        <w:r w:rsidR="002B05D6" w:rsidRPr="00614195">
          <w:rPr>
            <w:rStyle w:val="ad"/>
            <w:noProof/>
          </w:rPr>
          <w:t>. Анализ состояния и перспектив развития системы образования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>
      <w:pPr>
        <w:pStyle w:val="21"/>
        <w:tabs>
          <w:tab w:val="right" w:leader="dot" w:pos="9628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5357524" w:history="1">
        <w:r w:rsidR="002B05D6" w:rsidRPr="00614195">
          <w:rPr>
            <w:rStyle w:val="ad"/>
            <w:noProof/>
          </w:rPr>
          <w:t>1. Вводная часть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5" w:history="1">
        <w:r w:rsidR="002B05D6" w:rsidRPr="00614195">
          <w:rPr>
            <w:rStyle w:val="ad"/>
            <w:noProof/>
          </w:rPr>
          <w:t>1.1. Аннотация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6" w:history="1">
        <w:r w:rsidR="002B05D6" w:rsidRPr="00614195">
          <w:rPr>
            <w:rStyle w:val="ad"/>
            <w:noProof/>
          </w:rPr>
          <w:t>1.2. Ответственные за подготовку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7" w:history="1">
        <w:r w:rsidR="002B05D6" w:rsidRPr="00614195">
          <w:rPr>
            <w:rStyle w:val="ad"/>
            <w:noProof/>
          </w:rPr>
          <w:t>1.3. Контакты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8" w:history="1">
        <w:r w:rsidR="002B05D6" w:rsidRPr="00614195">
          <w:rPr>
            <w:rStyle w:val="ad"/>
            <w:noProof/>
          </w:rPr>
          <w:t>1.4. Источники данных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9" w:history="1">
        <w:r w:rsidR="002B05D6" w:rsidRPr="00614195">
          <w:rPr>
            <w:rStyle w:val="ad"/>
            <w:noProof/>
          </w:rPr>
          <w:t xml:space="preserve">1.5. Паспорт образовательной системы 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0" w:history="1">
        <w:r w:rsidR="002B05D6" w:rsidRPr="00614195">
          <w:rPr>
            <w:rStyle w:val="ad"/>
            <w:noProof/>
          </w:rPr>
          <w:t>1.6. Образовательный контекст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1" w:history="1">
        <w:r w:rsidR="002B05D6" w:rsidRPr="00614195">
          <w:rPr>
            <w:rStyle w:val="ad"/>
            <w:noProof/>
          </w:rPr>
          <w:t>1.7. Особенности образовательной системы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>
      <w:pPr>
        <w:pStyle w:val="21"/>
        <w:tabs>
          <w:tab w:val="right" w:leader="dot" w:pos="9628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5357532" w:history="1">
        <w:r w:rsidR="002B05D6" w:rsidRPr="00614195">
          <w:rPr>
            <w:rStyle w:val="ad"/>
            <w:noProof/>
          </w:rPr>
          <w:t>2. Анализ состояния и перспектив развития системы образования: основная часть.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3" w:history="1">
        <w:r w:rsidR="002B05D6" w:rsidRPr="00614195">
          <w:rPr>
            <w:rStyle w:val="ad"/>
            <w:noProof/>
          </w:rPr>
          <w:t>2.1. Сведения о развитии дошкольного образования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4" w:history="1">
        <w:r w:rsidR="002B05D6" w:rsidRPr="00614195">
          <w:rPr>
            <w:rStyle w:val="ad"/>
            <w:noProof/>
          </w:rPr>
          <w:t>2.2. Сведения о развитии начального общего образования, основного общего образования и среднего общего образования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B05D6" w:rsidRPr="008E5F75" w:rsidRDefault="006F072E" w:rsidP="00CC1422">
      <w:pPr>
        <w:pStyle w:val="31"/>
        <w:rPr>
          <w:rFonts w:ascii="Calibri" w:eastAsia="Times New Roman" w:hAnsi="Calibri"/>
          <w:noProof/>
          <w:sz w:val="22"/>
          <w:lang w:val="en-US" w:eastAsia="ru-RU"/>
        </w:rPr>
      </w:pPr>
      <w:hyperlink w:anchor="_Toc495357535" w:history="1">
        <w:r w:rsidR="002B05D6" w:rsidRPr="00614195">
          <w:rPr>
            <w:rStyle w:val="ad"/>
            <w:noProof/>
          </w:rPr>
          <w:t>2.3. Сведения о разв</w:t>
        </w:r>
        <w:r w:rsidR="008E5F75">
          <w:rPr>
            <w:rStyle w:val="ad"/>
            <w:noProof/>
          </w:rPr>
          <w:t>итии дополнительного образования…</w:t>
        </w:r>
        <w:r w:rsidR="00CC1422">
          <w:rPr>
            <w:rStyle w:val="ad"/>
            <w:noProof/>
          </w:rPr>
          <w:t>.</w:t>
        </w:r>
        <w:r w:rsidR="008E5F75">
          <w:rPr>
            <w:rStyle w:val="ad"/>
            <w:noProof/>
          </w:rPr>
          <w:t>……………….…….</w:t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B05D6" w:rsidRPr="00063708" w:rsidRDefault="006F072E">
      <w:pPr>
        <w:pStyle w:val="21"/>
        <w:tabs>
          <w:tab w:val="right" w:leader="dot" w:pos="9628"/>
        </w:tabs>
        <w:rPr>
          <w:rFonts w:ascii="Calibri" w:eastAsia="Times New Roman" w:hAnsi="Calibri"/>
          <w:noProof/>
          <w:sz w:val="22"/>
          <w:lang w:eastAsia="ru-RU"/>
        </w:rPr>
      </w:pPr>
      <w:hyperlink w:anchor="_3.1._Выводы" w:history="1">
        <w:r w:rsidR="00CC1422">
          <w:rPr>
            <w:rStyle w:val="ad"/>
          </w:rPr>
          <w:t>3.</w:t>
        </w:r>
        <w:r w:rsidR="00CC1422" w:rsidRPr="00CC1422">
          <w:rPr>
            <w:rStyle w:val="ad"/>
          </w:rPr>
          <w:t>. Выводы</w:t>
        </w:r>
      </w:hyperlink>
      <w:r w:rsidR="00CC1422">
        <w:t xml:space="preserve"> и  заключения………………………………………………………………26</w:t>
      </w:r>
    </w:p>
    <w:p w:rsidR="002B05D6" w:rsidRPr="00063708" w:rsidRDefault="006F072E" w:rsidP="00CC1422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3.1._Выводы" w:history="1">
        <w:r w:rsidR="00CC1422" w:rsidRPr="00CC1422">
          <w:rPr>
            <w:rStyle w:val="ad"/>
          </w:rPr>
          <w:t>3.1. Выводы</w:t>
        </w:r>
      </w:hyperlink>
      <w:r w:rsidR="00CC1422">
        <w:t>……………………………….………………………………………...…26</w:t>
      </w:r>
    </w:p>
    <w:p w:rsidR="002B05D6" w:rsidRDefault="006F072E" w:rsidP="00CC1422">
      <w:pPr>
        <w:pStyle w:val="31"/>
        <w:rPr>
          <w:noProof/>
        </w:rPr>
      </w:pPr>
      <w:hyperlink w:anchor="_Toc495357542" w:history="1">
        <w:r w:rsidR="002B05D6" w:rsidRPr="00614195">
          <w:rPr>
            <w:rStyle w:val="ad"/>
            <w:noProof/>
          </w:rPr>
          <w:t>3.2. Планы и перспективы развития системы образования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B7435" w:rsidRPr="00CB7435" w:rsidRDefault="00CB7435" w:rsidP="00CB7435">
      <w:r>
        <w:t xml:space="preserve">        4 Приложения</w:t>
      </w:r>
    </w:p>
    <w:p w:rsidR="002B05D6" w:rsidRPr="00063708" w:rsidRDefault="006F072E">
      <w:pPr>
        <w:pStyle w:val="11"/>
        <w:tabs>
          <w:tab w:val="right" w:leader="dot" w:pos="9628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5357544" w:history="1">
        <w:r w:rsidR="002B05D6" w:rsidRPr="00614195">
          <w:rPr>
            <w:rStyle w:val="ad"/>
            <w:noProof/>
            <w:lang w:val="en-US"/>
          </w:rPr>
          <w:t>II</w:t>
        </w:r>
        <w:r w:rsidR="002B05D6" w:rsidRPr="00614195">
          <w:rPr>
            <w:rStyle w:val="ad"/>
            <w:noProof/>
          </w:rPr>
          <w:t>. Показатели мониторинга системы образования</w:t>
        </w:r>
        <w:r w:rsidR="002B05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5D6">
          <w:rPr>
            <w:noProof/>
            <w:webHidden/>
          </w:rPr>
          <w:instrText xml:space="preserve"> PAGEREF _Toc495357544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569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30670" w:rsidRDefault="006F072E">
      <w:r>
        <w:rPr>
          <w:b/>
          <w:bCs/>
        </w:rPr>
        <w:fldChar w:fldCharType="end"/>
      </w:r>
    </w:p>
    <w:p w:rsidR="00D7404C" w:rsidRPr="00C5532C" w:rsidRDefault="00996598" w:rsidP="00C5532C">
      <w:pPr>
        <w:spacing w:after="160" w:line="259" w:lineRule="auto"/>
        <w:ind w:firstLine="0"/>
        <w:jc w:val="left"/>
        <w:rPr>
          <w:b/>
        </w:rPr>
      </w:pPr>
      <w:r>
        <w:rPr>
          <w:lang w:val="en-US"/>
        </w:rPr>
        <w:br w:type="page"/>
      </w:r>
      <w:bookmarkStart w:id="0" w:name="_Toc495357522"/>
      <w:r w:rsidR="004F06A8" w:rsidRPr="00C5532C">
        <w:rPr>
          <w:b/>
          <w:sz w:val="32"/>
        </w:rPr>
        <w:t>Перечень сокращений</w:t>
      </w:r>
      <w:bookmarkEnd w:id="0"/>
    </w:p>
    <w:tbl>
      <w:tblPr>
        <w:tblpPr w:leftFromText="180" w:rightFromText="180" w:vertAnchor="text" w:horzAnchor="margin" w:tblpXSpec="center" w:tblpY="10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068"/>
      </w:tblGrid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ВПР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Всероссийские проверочные работы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ГВЭ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Государственный выпускной экзамен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ЕГЭ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Единый государственный экзамен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КПК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Курс повышения квалификации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МСО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Мониторинг системы образования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ОГЭ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Основной государственный экзамен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ФГОС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Федеральный государственный образовательный стандарт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ФЗ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Федеральный закон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ФЦПРО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63708">
              <w:t>Федеральная целевая программа развития образования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>
              <w:t>МБОУ</w:t>
            </w:r>
          </w:p>
        </w:tc>
        <w:tc>
          <w:tcPr>
            <w:tcW w:w="8068" w:type="dxa"/>
            <w:shd w:val="clear" w:color="auto" w:fill="auto"/>
          </w:tcPr>
          <w:p w:rsidR="0055037C" w:rsidRPr="00C5532C" w:rsidRDefault="0055037C" w:rsidP="0055037C">
            <w:pPr>
              <w:ind w:firstLine="0"/>
            </w:pPr>
            <w:r>
              <w:t>Муниципальное бюджетное общеобразовательное учреждение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>
              <w:t>МБДОУ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C5532C">
              <w:t xml:space="preserve">Муниципальное бюджетное </w:t>
            </w:r>
            <w:r>
              <w:t xml:space="preserve">дошкольное </w:t>
            </w:r>
            <w:r w:rsidRPr="00C5532C">
              <w:t>образовательное учреждение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>
              <w:t>ДЮЦ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>
              <w:t>Детско-юношеский центр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>
              <w:t xml:space="preserve">МБУДО 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  <w:r w:rsidRPr="000263E4">
              <w:t>Муниципальное бюджетное учреждение</w:t>
            </w:r>
            <w:r>
              <w:t xml:space="preserve"> дополнительного образования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97CCF" w:rsidP="0055037C">
            <w:pPr>
              <w:ind w:firstLine="0"/>
            </w:pPr>
            <w:r>
              <w:t>РМК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597CCF" w:rsidP="0055037C">
            <w:pPr>
              <w:ind w:firstLine="0"/>
            </w:pPr>
            <w:r>
              <w:t>Районный методический кабинет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9F42DD" w:rsidP="0055037C">
            <w:pPr>
              <w:ind w:firstLine="0"/>
            </w:pPr>
            <w:r>
              <w:t>ДОО</w:t>
            </w:r>
          </w:p>
        </w:tc>
        <w:tc>
          <w:tcPr>
            <w:tcW w:w="8068" w:type="dxa"/>
            <w:shd w:val="clear" w:color="auto" w:fill="auto"/>
          </w:tcPr>
          <w:p w:rsidR="0055037C" w:rsidRPr="00063708" w:rsidRDefault="009F42DD" w:rsidP="0055037C">
            <w:pPr>
              <w:ind w:firstLine="0"/>
            </w:pPr>
            <w:r>
              <w:t>Дошкольная образовательная организация</w:t>
            </w:r>
          </w:p>
        </w:tc>
      </w:tr>
      <w:tr w:rsidR="0055037C" w:rsidRPr="00063708" w:rsidTr="0055037C">
        <w:tc>
          <w:tcPr>
            <w:tcW w:w="1560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55037C" w:rsidRPr="00063708" w:rsidRDefault="0055037C" w:rsidP="0055037C">
            <w:pPr>
              <w:ind w:firstLine="0"/>
            </w:pPr>
          </w:p>
        </w:tc>
      </w:tr>
    </w:tbl>
    <w:p w:rsidR="00E85DE8" w:rsidRPr="00063708" w:rsidRDefault="00E85DE8" w:rsidP="00565638">
      <w:pPr>
        <w:spacing w:line="240" w:lineRule="auto"/>
        <w:rPr>
          <w:rFonts w:eastAsia="Times New Roman"/>
          <w:color w:val="A6A6A6"/>
          <w:sz w:val="20"/>
          <w:lang w:eastAsia="ru-RU"/>
        </w:rPr>
      </w:pPr>
    </w:p>
    <w:p w:rsidR="00E362C8" w:rsidRPr="00C5532C" w:rsidRDefault="00D75456" w:rsidP="00C5532C">
      <w:pPr>
        <w:spacing w:after="160" w:line="259" w:lineRule="auto"/>
        <w:ind w:firstLine="0"/>
        <w:jc w:val="left"/>
        <w:rPr>
          <w:b/>
        </w:rPr>
      </w:pPr>
      <w:r w:rsidRPr="004F06A8">
        <w:br w:type="page"/>
      </w:r>
      <w:bookmarkStart w:id="1" w:name="_Toc495357523"/>
      <w:r w:rsidR="00CC0E69" w:rsidRPr="00C5532C">
        <w:rPr>
          <w:b/>
          <w:sz w:val="28"/>
          <w:lang w:val="en-US"/>
        </w:rPr>
        <w:t>I</w:t>
      </w:r>
      <w:r w:rsidR="00CC0E69" w:rsidRPr="00C5532C">
        <w:rPr>
          <w:b/>
          <w:sz w:val="28"/>
        </w:rPr>
        <w:t>. Анализ состояния и перспектив развития системы образования</w:t>
      </w:r>
      <w:bookmarkEnd w:id="1"/>
    </w:p>
    <w:p w:rsidR="00A5148B" w:rsidRDefault="00996598" w:rsidP="00996598">
      <w:pPr>
        <w:pStyle w:val="2"/>
      </w:pPr>
      <w:bookmarkStart w:id="2" w:name="_Toc495357524"/>
      <w:r>
        <w:t>1. Вводная часть</w:t>
      </w:r>
      <w:bookmarkEnd w:id="2"/>
    </w:p>
    <w:p w:rsidR="00996598" w:rsidRPr="00996598" w:rsidRDefault="008C7155" w:rsidP="00996598">
      <w:pPr>
        <w:pStyle w:val="3"/>
      </w:pPr>
      <w:bookmarkStart w:id="3" w:name="_Toc495357525"/>
      <w:r>
        <w:t xml:space="preserve">1.1. </w:t>
      </w:r>
      <w:r w:rsidR="00782A45">
        <w:t>Аннотация</w:t>
      </w:r>
      <w:bookmarkEnd w:id="3"/>
    </w:p>
    <w:p w:rsidR="00B4352D" w:rsidRPr="00B4352D" w:rsidRDefault="00B4352D" w:rsidP="00B4352D">
      <w:pPr>
        <w:pStyle w:val="aff1"/>
        <w:rPr>
          <w:lang w:bidi="ru-RU"/>
        </w:rPr>
      </w:pPr>
      <w:r w:rsidRPr="00B4352D">
        <w:rPr>
          <w:lang w:bidi="ru-RU"/>
        </w:rPr>
        <w:t xml:space="preserve">Представленный отчет подготовлен </w:t>
      </w:r>
      <w:r>
        <w:rPr>
          <w:lang w:bidi="ru-RU"/>
        </w:rPr>
        <w:t>комитетом администрации Романовского района</w:t>
      </w:r>
      <w:r w:rsidR="00B6350B">
        <w:rPr>
          <w:lang w:bidi="ru-RU"/>
        </w:rPr>
        <w:t xml:space="preserve"> </w:t>
      </w:r>
      <w:r w:rsidR="0044423A">
        <w:rPr>
          <w:lang w:bidi="ru-RU"/>
        </w:rPr>
        <w:t>по</w:t>
      </w:r>
      <w:r w:rsidR="00B6350B">
        <w:rPr>
          <w:lang w:bidi="ru-RU"/>
        </w:rPr>
        <w:t xml:space="preserve"> </w:t>
      </w:r>
      <w:r w:rsidR="0044423A">
        <w:rPr>
          <w:lang w:bidi="ru-RU"/>
        </w:rPr>
        <w:t>образованию</w:t>
      </w:r>
      <w:r w:rsidRPr="00B4352D">
        <w:rPr>
          <w:lang w:bidi="ru-RU"/>
        </w:rPr>
        <w:t xml:space="preserve"> в соответствии с требованиями статьи 97 Федерального закона от 29 декабря 2012 года № 273-ФЗ «Об образовании в Российской Федерации».</w:t>
      </w:r>
    </w:p>
    <w:p w:rsidR="00B4352D" w:rsidRPr="00B4352D" w:rsidRDefault="00B4352D" w:rsidP="00B4352D">
      <w:pPr>
        <w:pStyle w:val="aff1"/>
        <w:rPr>
          <w:lang w:bidi="ru-RU"/>
        </w:rPr>
      </w:pPr>
      <w:r w:rsidRPr="00B4352D">
        <w:rPr>
          <w:lang w:bidi="ru-RU"/>
        </w:rPr>
        <w:t>Реализация МСО осуществляется в соответствии с постановлением Правительства Российской Федерации от 5 августа 2013 г. № 662 «Об осуществлении мон</w:t>
      </w:r>
      <w:r w:rsidR="00CB7435">
        <w:rPr>
          <w:lang w:bidi="ru-RU"/>
        </w:rPr>
        <w:t>иторинга системы образования», приказа Минобрнауки РФ от 22.09.2017 г. №955 «Об утверждении показателей мониторинга системы образования».</w:t>
      </w:r>
    </w:p>
    <w:p w:rsidR="00B4352D" w:rsidRPr="00B4352D" w:rsidRDefault="00B4352D" w:rsidP="00B4352D">
      <w:pPr>
        <w:pStyle w:val="aff1"/>
        <w:rPr>
          <w:lang w:bidi="ru-RU"/>
        </w:rPr>
      </w:pPr>
      <w:r w:rsidRPr="00B4352D">
        <w:rPr>
          <w:lang w:bidi="ru-RU"/>
        </w:rPr>
        <w:t xml:space="preserve">Представленный отчет содержит анализ состояния и тенденций развития системы образования </w:t>
      </w:r>
      <w:r w:rsidR="00430659">
        <w:rPr>
          <w:lang w:bidi="ru-RU"/>
        </w:rPr>
        <w:t>Романовского района</w:t>
      </w:r>
      <w:r w:rsidRPr="00B4352D">
        <w:rPr>
          <w:lang w:bidi="ru-RU"/>
        </w:rPr>
        <w:t xml:space="preserve"> за 20</w:t>
      </w:r>
      <w:r w:rsidR="00597EE6">
        <w:rPr>
          <w:lang w:bidi="ru-RU"/>
        </w:rPr>
        <w:t>2</w:t>
      </w:r>
      <w:r w:rsidR="009E4525">
        <w:rPr>
          <w:lang w:bidi="ru-RU"/>
        </w:rPr>
        <w:t>3</w:t>
      </w:r>
      <w:r w:rsidRPr="00B4352D">
        <w:rPr>
          <w:lang w:bidi="ru-RU"/>
        </w:rPr>
        <w:t xml:space="preserve"> год. Мониторинг нацелен на информационную поддержку разработки и реализации государственной политики Российской Федерации в сфере образования, непрерывный системный анализ и оценку состояния и перспектив развития образования, усиление результативности образовательной системы за счет повышения качества принимаемых управленческих решений.</w:t>
      </w:r>
    </w:p>
    <w:p w:rsidR="00B4352D" w:rsidRPr="00B4352D" w:rsidRDefault="00B4352D" w:rsidP="00B4352D">
      <w:pPr>
        <w:pStyle w:val="aff1"/>
        <w:rPr>
          <w:lang w:bidi="ru-RU"/>
        </w:rPr>
      </w:pPr>
      <w:r w:rsidRPr="00B4352D">
        <w:rPr>
          <w:lang w:bidi="ru-RU"/>
        </w:rPr>
        <w:t xml:space="preserve">Перечень показателей и методика их расчета установлены приказами Минобрнауки </w:t>
      </w:r>
      <w:r w:rsidR="00076A31">
        <w:rPr>
          <w:lang w:bidi="ru-RU"/>
        </w:rPr>
        <w:t>России от 22 сентября 2017 г. № 955</w:t>
      </w:r>
      <w:r w:rsidRPr="00B4352D">
        <w:rPr>
          <w:lang w:bidi="ru-RU"/>
        </w:rPr>
        <w:t xml:space="preserve"> «Об утверждении показателей мониторинга системы образования», </w:t>
      </w:r>
      <w:r w:rsidR="00076A31">
        <w:rPr>
          <w:lang w:bidi="ru-RU"/>
        </w:rPr>
        <w:t>от 01 июля 2022</w:t>
      </w:r>
      <w:r w:rsidRPr="00B4352D">
        <w:rPr>
          <w:lang w:bidi="ru-RU"/>
        </w:rPr>
        <w:t xml:space="preserve"> г. № 667 «Об утверждении методики расчета показателей монито</w:t>
      </w:r>
      <w:r w:rsidR="00F74ACB">
        <w:rPr>
          <w:lang w:bidi="ru-RU"/>
        </w:rPr>
        <w:t>ринга системы образования», от 09</w:t>
      </w:r>
      <w:r w:rsidRPr="00B4352D">
        <w:rPr>
          <w:lang w:bidi="ru-RU"/>
        </w:rPr>
        <w:t xml:space="preserve"> </w:t>
      </w:r>
      <w:r w:rsidR="00F74ACB">
        <w:rPr>
          <w:lang w:bidi="ru-RU"/>
        </w:rPr>
        <w:t>ноября 2016 года № 1399</w:t>
      </w:r>
      <w:r w:rsidRPr="00B4352D">
        <w:rPr>
          <w:lang w:bidi="ru-RU"/>
        </w:rPr>
        <w:t xml:space="preserve"> «О внесении изменений в показатели мониторинга системы образования, утвержденные приказом Министерства образования и науки Российской Федерации от 15 января 2014 года № 14», от 29 июня 2015 года № 631 «О внесении изменений в методику расчета показателей мониторинга системы образования, утвержденную приказом Министерства образования и науки Российской Ф</w:t>
      </w:r>
      <w:r w:rsidR="00166A95">
        <w:rPr>
          <w:lang w:bidi="ru-RU"/>
        </w:rPr>
        <w:t>едерации от 11 июня 2014 года»</w:t>
      </w:r>
      <w:r w:rsidRPr="00B4352D">
        <w:rPr>
          <w:lang w:bidi="ru-RU"/>
        </w:rPr>
        <w:t xml:space="preserve"> от 12 октября 2015 года № 1123 «О внесении изменений в показатели мониторинга системы образования, утвержденные приказом Министерства образования и науки Российской Федерации от 15 января 2014 года № 14».</w:t>
      </w:r>
    </w:p>
    <w:p w:rsidR="00B4352D" w:rsidRPr="00B4352D" w:rsidRDefault="00B4352D" w:rsidP="00B4352D">
      <w:pPr>
        <w:pStyle w:val="aff1"/>
        <w:rPr>
          <w:lang w:bidi="ru-RU"/>
        </w:rPr>
      </w:pPr>
      <w:r w:rsidRPr="00B4352D">
        <w:rPr>
          <w:lang w:bidi="ru-RU"/>
        </w:rPr>
        <w:t>Итоговый</w:t>
      </w:r>
      <w:r w:rsidR="00430659">
        <w:rPr>
          <w:lang w:bidi="ru-RU"/>
        </w:rPr>
        <w:t xml:space="preserve"> отчет о результатах МСО за 20</w:t>
      </w:r>
      <w:r w:rsidR="00597EE6">
        <w:rPr>
          <w:lang w:bidi="ru-RU"/>
        </w:rPr>
        <w:t>2</w:t>
      </w:r>
      <w:r w:rsidR="009E4525">
        <w:rPr>
          <w:lang w:bidi="ru-RU"/>
        </w:rPr>
        <w:t>3</w:t>
      </w:r>
      <w:r w:rsidRPr="00B4352D">
        <w:rPr>
          <w:lang w:bidi="ru-RU"/>
        </w:rPr>
        <w:t xml:space="preserve"> год подлежит публикации в открытом доступе на официальном сайте </w:t>
      </w:r>
      <w:r w:rsidR="00430659">
        <w:rPr>
          <w:lang w:bidi="ru-RU"/>
        </w:rPr>
        <w:t>комитета администрации Романовского района</w:t>
      </w:r>
      <w:r w:rsidR="00821BEC">
        <w:rPr>
          <w:lang w:bidi="ru-RU"/>
        </w:rPr>
        <w:t xml:space="preserve"> по образованию</w:t>
      </w:r>
      <w:r w:rsidRPr="00B4352D">
        <w:rPr>
          <w:lang w:bidi="ru-RU"/>
        </w:rPr>
        <w:t>.</w:t>
      </w:r>
    </w:p>
    <w:p w:rsidR="00FA44C1" w:rsidRDefault="00FA44C1" w:rsidP="008267AA">
      <w:pPr>
        <w:pStyle w:val="aff1"/>
      </w:pPr>
    </w:p>
    <w:p w:rsidR="00FA44C1" w:rsidRDefault="00FA44C1" w:rsidP="008267AA">
      <w:pPr>
        <w:pStyle w:val="aff1"/>
      </w:pPr>
    </w:p>
    <w:p w:rsidR="0055037C" w:rsidRPr="00951A9E" w:rsidRDefault="00AE3580" w:rsidP="00951A9E">
      <w:pPr>
        <w:pStyle w:val="aff1"/>
        <w:rPr>
          <w:b/>
        </w:rPr>
      </w:pPr>
      <w:r>
        <w:br w:type="page"/>
      </w:r>
      <w:bookmarkStart w:id="4" w:name="_Toc495357526"/>
      <w:r w:rsidR="008C7155" w:rsidRPr="00F27C26">
        <w:rPr>
          <w:b/>
        </w:rPr>
        <w:t xml:space="preserve">1.2. </w:t>
      </w:r>
      <w:r w:rsidR="00DA1231" w:rsidRPr="00F27C26">
        <w:rPr>
          <w:b/>
        </w:rPr>
        <w:t>Ответственные за подготовку</w:t>
      </w:r>
      <w:bookmarkEnd w:id="4"/>
    </w:p>
    <w:p w:rsidR="00B11E33" w:rsidRPr="00B11E33" w:rsidRDefault="00B11E33" w:rsidP="00B11E33">
      <w:pPr>
        <w:rPr>
          <w:lang w:bidi="ru-RU"/>
        </w:rPr>
      </w:pPr>
      <w:r w:rsidRPr="00B11E33">
        <w:rPr>
          <w:lang w:bidi="ru-RU"/>
        </w:rPr>
        <w:t xml:space="preserve">Итоговый отчет подготовлен специалистами </w:t>
      </w:r>
      <w:r>
        <w:rPr>
          <w:lang w:bidi="ru-RU"/>
        </w:rPr>
        <w:t>комитета администрации Романовского района</w:t>
      </w:r>
      <w:r w:rsidR="005B6CDE">
        <w:rPr>
          <w:lang w:bidi="ru-RU"/>
        </w:rPr>
        <w:t xml:space="preserve"> </w:t>
      </w:r>
      <w:r w:rsidR="0044423A">
        <w:rPr>
          <w:lang w:bidi="ru-RU"/>
        </w:rPr>
        <w:t>по образованию</w:t>
      </w:r>
      <w:r w:rsidRPr="00B11E33">
        <w:rPr>
          <w:lang w:bidi="ru-RU"/>
        </w:rPr>
        <w:t>.</w:t>
      </w:r>
    </w:p>
    <w:p w:rsidR="00155358" w:rsidRDefault="00B11E33" w:rsidP="00951A9E">
      <w:pPr>
        <w:rPr>
          <w:lang w:bidi="ru-RU"/>
        </w:rPr>
      </w:pPr>
      <w:r w:rsidRPr="00B11E33">
        <w:rPr>
          <w:lang w:bidi="ru-RU"/>
        </w:rPr>
        <w:t xml:space="preserve">Общую координацию работ осуществляла </w:t>
      </w:r>
      <w:r>
        <w:rPr>
          <w:lang w:bidi="ru-RU"/>
        </w:rPr>
        <w:t>председатель комитета по образов</w:t>
      </w:r>
      <w:r w:rsidR="00155358">
        <w:rPr>
          <w:lang w:bidi="ru-RU"/>
        </w:rPr>
        <w:t>анию</w:t>
      </w:r>
      <w:r w:rsidR="0044423A">
        <w:rPr>
          <w:lang w:bidi="ru-RU"/>
        </w:rPr>
        <w:t xml:space="preserve"> Курило Любовь Александровна</w:t>
      </w:r>
      <w:r w:rsidR="00155358">
        <w:rPr>
          <w:lang w:bidi="ru-RU"/>
        </w:rPr>
        <w:t>.</w:t>
      </w:r>
    </w:p>
    <w:p w:rsidR="00547314" w:rsidRPr="00996598" w:rsidRDefault="008C7155" w:rsidP="00547314">
      <w:pPr>
        <w:pStyle w:val="3"/>
      </w:pPr>
      <w:bookmarkStart w:id="5" w:name="_Toc495357527"/>
      <w:r>
        <w:t>1.</w:t>
      </w:r>
      <w:r w:rsidR="00375C2F">
        <w:t>3</w:t>
      </w:r>
      <w:r>
        <w:t xml:space="preserve">. </w:t>
      </w:r>
      <w:r w:rsidR="00547314">
        <w:t>Контакты</w:t>
      </w:r>
      <w:bookmarkEnd w:id="5"/>
    </w:p>
    <w:p w:rsidR="001E5A92" w:rsidRDefault="006F072E" w:rsidP="001E5A92">
      <w:pPr>
        <w:ind w:firstLine="0"/>
      </w:pPr>
      <w:r>
        <w:rPr>
          <w:noProof/>
        </w:rPr>
        <w:pict>
          <v:shape id="Надпись 1" o:spid="_x0000_s1032" type="#_x0000_t202" style="position:absolute;left:0;text-align:left;margin-left:-.05pt;margin-top:.85pt;width:232.6pt;height:273.2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" stroked="f" strokeweight=".5pt">
            <v:textbox style="mso-next-textbox:#Надпись 1">
              <w:txbxContent>
                <w:p w:rsidR="00E20C38" w:rsidRPr="00261BB3" w:rsidRDefault="00E20C38" w:rsidP="00261BB3">
                  <w:pPr>
                    <w:ind w:firstLine="0"/>
                    <w:jc w:val="left"/>
                    <w:rPr>
                      <w:szCs w:val="28"/>
                      <w:lang w:bidi="ru-RU"/>
                    </w:rPr>
                  </w:pPr>
                  <w:r w:rsidRPr="00261BB3">
                    <w:rPr>
                      <w:rStyle w:val="af"/>
                      <w:sz w:val="24"/>
                      <w:szCs w:val="28"/>
                    </w:rPr>
                    <w:t xml:space="preserve">Название: </w:t>
                  </w:r>
                  <w:r w:rsidRPr="00261BB3">
                    <w:rPr>
                      <w:szCs w:val="28"/>
                      <w:lang w:bidi="ru-RU"/>
                    </w:rPr>
                    <w:t>комитет администрации Романовского района</w:t>
                  </w:r>
                  <w:r>
                    <w:rPr>
                      <w:szCs w:val="28"/>
                      <w:lang w:bidi="ru-RU"/>
                    </w:rPr>
                    <w:t xml:space="preserve"> по образованию</w:t>
                  </w:r>
                </w:p>
                <w:p w:rsidR="00E20C38" w:rsidRDefault="00E20C38" w:rsidP="00261BB3">
                  <w:pPr>
                    <w:ind w:firstLine="0"/>
                    <w:jc w:val="left"/>
                    <w:rPr>
                      <w:szCs w:val="28"/>
                    </w:rPr>
                  </w:pPr>
                  <w:r w:rsidRPr="00261BB3">
                    <w:rPr>
                      <w:rStyle w:val="af"/>
                      <w:sz w:val="24"/>
                      <w:szCs w:val="28"/>
                    </w:rPr>
                    <w:t>Адрес:</w:t>
                  </w:r>
                  <w:r w:rsidRPr="00261BB3">
                    <w:rPr>
                      <w:szCs w:val="28"/>
                    </w:rPr>
                    <w:t xml:space="preserve"> 658640, Алтайский край, Романовский район, с.Романово, </w:t>
                  </w:r>
                </w:p>
                <w:p w:rsidR="00E20C38" w:rsidRPr="00261BB3" w:rsidRDefault="00E20C38" w:rsidP="00261BB3">
                  <w:pPr>
                    <w:ind w:firstLine="0"/>
                    <w:jc w:val="left"/>
                    <w:rPr>
                      <w:szCs w:val="28"/>
                    </w:rPr>
                  </w:pPr>
                  <w:r w:rsidRPr="00261BB3">
                    <w:rPr>
                      <w:szCs w:val="28"/>
                    </w:rPr>
                    <w:t>ул. Советская, 69</w:t>
                  </w:r>
                </w:p>
                <w:p w:rsidR="00E20C38" w:rsidRPr="00261BB3" w:rsidRDefault="00E20C38" w:rsidP="00261BB3">
                  <w:pPr>
                    <w:ind w:firstLine="0"/>
                    <w:jc w:val="left"/>
                    <w:rPr>
                      <w:rStyle w:val="af"/>
                      <w:sz w:val="24"/>
                      <w:szCs w:val="28"/>
                    </w:rPr>
                  </w:pPr>
                  <w:r w:rsidRPr="00261BB3">
                    <w:rPr>
                      <w:rStyle w:val="af"/>
                      <w:sz w:val="24"/>
                      <w:szCs w:val="28"/>
                    </w:rPr>
                    <w:t>Председатель комитета по образованию</w:t>
                  </w:r>
                </w:p>
                <w:p w:rsidR="00E20C38" w:rsidRPr="00261BB3" w:rsidRDefault="00E20C38" w:rsidP="00261BB3">
                  <w:pPr>
                    <w:ind w:firstLine="0"/>
                    <w:jc w:val="left"/>
                    <w:rPr>
                      <w:rStyle w:val="af"/>
                      <w:sz w:val="24"/>
                      <w:szCs w:val="28"/>
                    </w:rPr>
                  </w:pPr>
                  <w:r w:rsidRPr="00261BB3">
                    <w:rPr>
                      <w:rStyle w:val="af"/>
                      <w:sz w:val="24"/>
                      <w:szCs w:val="28"/>
                    </w:rPr>
                    <w:t xml:space="preserve">Контактное лицо: </w:t>
                  </w:r>
                  <w:r>
                    <w:rPr>
                      <w:rStyle w:val="af"/>
                      <w:sz w:val="24"/>
                      <w:szCs w:val="28"/>
                    </w:rPr>
                    <w:t>Курило Любовь Александровна</w:t>
                  </w:r>
                </w:p>
                <w:p w:rsidR="00E20C38" w:rsidRPr="00F940CA" w:rsidRDefault="00E20C38" w:rsidP="00261BB3">
                  <w:pPr>
                    <w:ind w:firstLine="0"/>
                    <w:jc w:val="left"/>
                    <w:rPr>
                      <w:szCs w:val="28"/>
                    </w:rPr>
                  </w:pPr>
                  <w:r w:rsidRPr="00261BB3">
                    <w:rPr>
                      <w:rStyle w:val="af"/>
                      <w:sz w:val="24"/>
                      <w:szCs w:val="28"/>
                    </w:rPr>
                    <w:t>Телефон:</w:t>
                  </w:r>
                  <w:r w:rsidRPr="00F940CA">
                    <w:rPr>
                      <w:szCs w:val="28"/>
                    </w:rPr>
                    <w:t>+7(38561) 22-4-46</w:t>
                  </w:r>
                </w:p>
                <w:p w:rsidR="00E20C38" w:rsidRPr="00A7050A" w:rsidRDefault="00E20C38" w:rsidP="00261BB3">
                  <w:pPr>
                    <w:ind w:firstLine="0"/>
                    <w:jc w:val="left"/>
                    <w:rPr>
                      <w:rStyle w:val="af"/>
                      <w:sz w:val="24"/>
                      <w:szCs w:val="28"/>
                    </w:rPr>
                  </w:pPr>
                  <w:r w:rsidRPr="00261BB3">
                    <w:rPr>
                      <w:rStyle w:val="af"/>
                      <w:sz w:val="24"/>
                      <w:szCs w:val="28"/>
                    </w:rPr>
                    <w:t>Почта:</w:t>
                  </w:r>
                  <w:r>
                    <w:rPr>
                      <w:rStyle w:val="af"/>
                      <w:sz w:val="24"/>
                      <w:szCs w:val="28"/>
                    </w:rPr>
                    <w:t xml:space="preserve"> </w:t>
                  </w:r>
                  <w:r w:rsidRPr="00261BB3">
                    <w:rPr>
                      <w:szCs w:val="28"/>
                    </w:rPr>
                    <w:t>rom</w:t>
                  </w:r>
                  <w:r w:rsidRPr="00261BB3">
                    <w:rPr>
                      <w:szCs w:val="28"/>
                      <w:lang w:val="en-US"/>
                    </w:rPr>
                    <w:t>a</w:t>
                  </w:r>
                  <w:r w:rsidRPr="00261BB3">
                    <w:rPr>
                      <w:szCs w:val="28"/>
                    </w:rPr>
                    <w:t>n</w:t>
                  </w:r>
                  <w:r w:rsidRPr="00261BB3">
                    <w:rPr>
                      <w:szCs w:val="28"/>
                      <w:lang w:val="en-US"/>
                    </w:rPr>
                    <w:t>o</w:t>
                  </w:r>
                  <w:r w:rsidRPr="00261BB3">
                    <w:rPr>
                      <w:szCs w:val="28"/>
                    </w:rPr>
                    <w:t>vo22@</w:t>
                  </w:r>
                  <w:r w:rsidRPr="00261BB3">
                    <w:rPr>
                      <w:szCs w:val="28"/>
                      <w:lang w:val="en-US"/>
                    </w:rPr>
                    <w:t>gmail</w:t>
                  </w:r>
                  <w:r w:rsidRPr="00A7050A">
                    <w:rPr>
                      <w:szCs w:val="28"/>
                    </w:rPr>
                    <w:t>.</w:t>
                  </w:r>
                  <w:r w:rsidRPr="00261BB3">
                    <w:rPr>
                      <w:szCs w:val="28"/>
                      <w:lang w:val="en-US"/>
                    </w:rPr>
                    <w:t>com</w:t>
                  </w:r>
                </w:p>
              </w:txbxContent>
            </v:textbox>
            <w10:wrap anchorx="margin"/>
          </v:shape>
        </w:pict>
      </w:r>
    </w:p>
    <w:p w:rsidR="001E5A92" w:rsidRDefault="001E5A92" w:rsidP="001E5A92">
      <w:pPr>
        <w:ind w:firstLine="0"/>
      </w:pPr>
    </w:p>
    <w:p w:rsidR="00500EF6" w:rsidRDefault="00500EF6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AE3580" w:rsidRDefault="00AE3580">
      <w:pPr>
        <w:spacing w:after="160" w:line="259" w:lineRule="auto"/>
        <w:ind w:firstLine="0"/>
        <w:jc w:val="left"/>
      </w:pPr>
    </w:p>
    <w:p w:rsidR="00AE3580" w:rsidRDefault="00AE3580">
      <w:pPr>
        <w:spacing w:after="160" w:line="259" w:lineRule="auto"/>
        <w:ind w:firstLine="0"/>
        <w:jc w:val="left"/>
      </w:pPr>
    </w:p>
    <w:p w:rsidR="00547314" w:rsidRDefault="00547314">
      <w:pPr>
        <w:spacing w:after="160" w:line="259" w:lineRule="auto"/>
        <w:ind w:firstLine="0"/>
        <w:jc w:val="left"/>
      </w:pPr>
    </w:p>
    <w:p w:rsidR="008C7155" w:rsidRPr="00261BB3" w:rsidRDefault="00A5148B" w:rsidP="00261BB3">
      <w:pPr>
        <w:spacing w:after="160" w:line="259" w:lineRule="auto"/>
        <w:ind w:firstLine="0"/>
        <w:jc w:val="left"/>
        <w:rPr>
          <w:b/>
        </w:rPr>
      </w:pPr>
      <w:r>
        <w:br w:type="page"/>
      </w:r>
      <w:bookmarkStart w:id="6" w:name="_Toc495357528"/>
      <w:r w:rsidR="008C7155" w:rsidRPr="00261BB3">
        <w:rPr>
          <w:b/>
        </w:rPr>
        <w:t>1.</w:t>
      </w:r>
      <w:r w:rsidR="00375C2F" w:rsidRPr="00261BB3">
        <w:rPr>
          <w:b/>
        </w:rPr>
        <w:t>4</w:t>
      </w:r>
      <w:r w:rsidR="008C7155" w:rsidRPr="00261BB3">
        <w:rPr>
          <w:b/>
        </w:rPr>
        <w:t>. Источники данных</w:t>
      </w:r>
      <w:bookmarkEnd w:id="6"/>
    </w:p>
    <w:p w:rsidR="0027728D" w:rsidRPr="0027728D" w:rsidRDefault="0027728D" w:rsidP="0027728D">
      <w:pPr>
        <w:rPr>
          <w:lang w:bidi="ru-RU"/>
        </w:rPr>
      </w:pPr>
      <w:r w:rsidRPr="0027728D">
        <w:rPr>
          <w:lang w:bidi="ru-RU"/>
        </w:rPr>
        <w:t xml:space="preserve">Анализ состояния и перспектив развития системы образования </w:t>
      </w:r>
      <w:r>
        <w:rPr>
          <w:lang w:bidi="ru-RU"/>
        </w:rPr>
        <w:t>Романовского района</w:t>
      </w:r>
      <w:r w:rsidRPr="0027728D">
        <w:rPr>
          <w:lang w:bidi="ru-RU"/>
        </w:rPr>
        <w:t xml:space="preserve"> проводился на основании данных:</w:t>
      </w:r>
    </w:p>
    <w:p w:rsidR="0027728D" w:rsidRPr="0027728D" w:rsidRDefault="0027728D" w:rsidP="0027728D">
      <w:pPr>
        <w:rPr>
          <w:lang w:bidi="ru-RU"/>
        </w:rPr>
      </w:pPr>
      <w:r w:rsidRPr="0027728D">
        <w:rPr>
          <w:lang w:bidi="ru-RU"/>
        </w:rPr>
        <w:t>-</w:t>
      </w:r>
      <w:r w:rsidRPr="0027728D">
        <w:rPr>
          <w:lang w:bidi="ru-RU"/>
        </w:rPr>
        <w:tab/>
        <w:t>программного комплекса «Мониторинг образования Российской Федерации» Главного информационно-вычислительного центра Минобрнауки России;</w:t>
      </w:r>
    </w:p>
    <w:p w:rsidR="0027728D" w:rsidRPr="0027728D" w:rsidRDefault="0027728D" w:rsidP="0027728D">
      <w:pPr>
        <w:rPr>
          <w:lang w:bidi="ru-RU"/>
        </w:rPr>
      </w:pPr>
      <w:r w:rsidRPr="0027728D">
        <w:rPr>
          <w:lang w:bidi="ru-RU"/>
        </w:rPr>
        <w:t>-</w:t>
      </w:r>
      <w:r w:rsidRPr="0027728D">
        <w:rPr>
          <w:lang w:bidi="ru-RU"/>
        </w:rPr>
        <w:tab/>
        <w:t>автоматизированной информационной системы «Сетевой край. Образование»;</w:t>
      </w:r>
    </w:p>
    <w:p w:rsidR="0027728D" w:rsidRPr="0027728D" w:rsidRDefault="0027728D" w:rsidP="0027728D">
      <w:pPr>
        <w:rPr>
          <w:lang w:bidi="ru-RU"/>
        </w:rPr>
      </w:pPr>
      <w:r w:rsidRPr="0027728D">
        <w:rPr>
          <w:lang w:bidi="ru-RU"/>
        </w:rPr>
        <w:t>-</w:t>
      </w:r>
      <w:r w:rsidRPr="0027728D">
        <w:rPr>
          <w:lang w:bidi="ru-RU"/>
        </w:rPr>
        <w:tab/>
        <w:t>федеральной системы показателей электронной очереди АИС «Е-услуги. Образование»;</w:t>
      </w:r>
    </w:p>
    <w:p w:rsidR="0027728D" w:rsidRPr="008B6889" w:rsidRDefault="0027728D" w:rsidP="0027728D">
      <w:pPr>
        <w:rPr>
          <w:lang w:bidi="ru-RU"/>
        </w:rPr>
      </w:pPr>
      <w:r w:rsidRPr="0027728D">
        <w:rPr>
          <w:lang w:bidi="ru-RU"/>
        </w:rPr>
        <w:t>-</w:t>
      </w:r>
      <w:r w:rsidRPr="0027728D">
        <w:rPr>
          <w:lang w:bidi="ru-RU"/>
        </w:rPr>
        <w:tab/>
      </w:r>
      <w:r w:rsidRPr="008B6889">
        <w:rPr>
          <w:lang w:bidi="ru-RU"/>
        </w:rPr>
        <w:t xml:space="preserve">итогового отчета по реализации плана мероприятий («дорожной карты») «Изменения в отраслях социальной сферы, направленные на повышение эффективности образования в Романовском районе», утвержденного постановлением администрации Романовского района от </w:t>
      </w:r>
      <w:r w:rsidR="00166A95" w:rsidRPr="008B6889">
        <w:rPr>
          <w:lang w:bidi="ru-RU"/>
        </w:rPr>
        <w:t>23</w:t>
      </w:r>
      <w:r w:rsidRPr="008B6889">
        <w:rPr>
          <w:lang w:bidi="ru-RU"/>
        </w:rPr>
        <w:t>.</w:t>
      </w:r>
      <w:r w:rsidR="00166A95" w:rsidRPr="008B6889">
        <w:rPr>
          <w:lang w:bidi="ru-RU"/>
        </w:rPr>
        <w:t>04</w:t>
      </w:r>
      <w:r w:rsidRPr="008B6889">
        <w:rPr>
          <w:lang w:bidi="ru-RU"/>
        </w:rPr>
        <w:t>.201</w:t>
      </w:r>
      <w:r w:rsidR="00166A95" w:rsidRPr="008B6889">
        <w:rPr>
          <w:lang w:bidi="ru-RU"/>
        </w:rPr>
        <w:t>8</w:t>
      </w:r>
      <w:r w:rsidRPr="008B6889">
        <w:rPr>
          <w:lang w:bidi="ru-RU"/>
        </w:rPr>
        <w:t xml:space="preserve"> № </w:t>
      </w:r>
      <w:r w:rsidR="00166A95" w:rsidRPr="008B6889">
        <w:rPr>
          <w:lang w:bidi="ru-RU"/>
        </w:rPr>
        <w:t>14</w:t>
      </w:r>
      <w:r w:rsidRPr="008B6889">
        <w:rPr>
          <w:lang w:bidi="ru-RU"/>
        </w:rPr>
        <w:t>2;</w:t>
      </w:r>
    </w:p>
    <w:p w:rsidR="0027728D" w:rsidRPr="0027728D" w:rsidRDefault="0027728D" w:rsidP="0027728D">
      <w:pPr>
        <w:rPr>
          <w:lang w:bidi="ru-RU"/>
        </w:rPr>
      </w:pPr>
      <w:r w:rsidRPr="0027728D">
        <w:rPr>
          <w:lang w:bidi="ru-RU"/>
        </w:rPr>
        <w:t>-</w:t>
      </w:r>
      <w:r w:rsidRPr="0027728D">
        <w:rPr>
          <w:lang w:bidi="ru-RU"/>
        </w:rPr>
        <w:tab/>
        <w:t xml:space="preserve">итогового отчета оценки эффективности реализации </w:t>
      </w:r>
      <w:r>
        <w:rPr>
          <w:lang w:bidi="ru-RU"/>
        </w:rPr>
        <w:t>муниципаль</w:t>
      </w:r>
      <w:r w:rsidRPr="0027728D">
        <w:rPr>
          <w:lang w:bidi="ru-RU"/>
        </w:rPr>
        <w:t xml:space="preserve">ной программы </w:t>
      </w:r>
      <w:r>
        <w:rPr>
          <w:lang w:bidi="ru-RU"/>
        </w:rPr>
        <w:t>Романовского района</w:t>
      </w:r>
      <w:r w:rsidR="000966B6" w:rsidRPr="00845411">
        <w:rPr>
          <w:lang w:bidi="ru-RU"/>
        </w:rPr>
        <w:t>«Развитие образования</w:t>
      </w:r>
      <w:r w:rsidR="000966B6">
        <w:rPr>
          <w:lang w:bidi="ru-RU"/>
        </w:rPr>
        <w:t xml:space="preserve"> в</w:t>
      </w:r>
      <w:r w:rsidR="005B6CDE">
        <w:rPr>
          <w:lang w:bidi="ru-RU"/>
        </w:rPr>
        <w:t xml:space="preserve"> </w:t>
      </w:r>
      <w:r w:rsidR="000966B6">
        <w:rPr>
          <w:lang w:bidi="ru-RU"/>
        </w:rPr>
        <w:t>Романовском районе</w:t>
      </w:r>
      <w:r w:rsidR="000966B6" w:rsidRPr="00845411">
        <w:rPr>
          <w:lang w:bidi="ru-RU"/>
        </w:rPr>
        <w:t xml:space="preserve"> на 20</w:t>
      </w:r>
      <w:r w:rsidR="000966B6">
        <w:rPr>
          <w:lang w:bidi="ru-RU"/>
        </w:rPr>
        <w:t>20</w:t>
      </w:r>
      <w:r w:rsidR="000966B6" w:rsidRPr="00845411">
        <w:rPr>
          <w:lang w:bidi="ru-RU"/>
        </w:rPr>
        <w:t>-202</w:t>
      </w:r>
      <w:r w:rsidR="000966B6">
        <w:rPr>
          <w:lang w:bidi="ru-RU"/>
        </w:rPr>
        <w:t>4</w:t>
      </w:r>
      <w:r w:rsidR="000966B6" w:rsidRPr="00845411">
        <w:rPr>
          <w:lang w:bidi="ru-RU"/>
        </w:rPr>
        <w:t xml:space="preserve"> годы</w:t>
      </w:r>
      <w:r w:rsidR="000966B6">
        <w:rPr>
          <w:lang w:bidi="ru-RU"/>
        </w:rPr>
        <w:t>»</w:t>
      </w:r>
      <w:r w:rsidRPr="0027728D">
        <w:rPr>
          <w:lang w:bidi="ru-RU"/>
        </w:rPr>
        <w:t>;</w:t>
      </w:r>
    </w:p>
    <w:p w:rsidR="0027728D" w:rsidRPr="0027728D" w:rsidRDefault="0027728D" w:rsidP="0027728D">
      <w:pPr>
        <w:rPr>
          <w:lang w:bidi="ru-RU"/>
        </w:rPr>
      </w:pPr>
      <w:r w:rsidRPr="0027728D">
        <w:rPr>
          <w:lang w:bidi="ru-RU"/>
        </w:rPr>
        <w:t>-</w:t>
      </w:r>
      <w:r w:rsidRPr="0027728D">
        <w:rPr>
          <w:lang w:bidi="ru-RU"/>
        </w:rPr>
        <w:tab/>
        <w:t>территориального органа Федеральной службы государственной статистики по Алтайскому краю.</w:t>
      </w:r>
    </w:p>
    <w:p w:rsidR="00595378" w:rsidRDefault="00595378" w:rsidP="00595378"/>
    <w:p w:rsidR="00595378" w:rsidRDefault="00595378" w:rsidP="00595378"/>
    <w:p w:rsidR="00A5148B" w:rsidRPr="004711A8" w:rsidRDefault="008C7155" w:rsidP="004711A8">
      <w:pPr>
        <w:spacing w:after="160" w:line="259" w:lineRule="auto"/>
        <w:ind w:firstLine="0"/>
        <w:jc w:val="left"/>
        <w:rPr>
          <w:b/>
        </w:rPr>
      </w:pPr>
      <w:r>
        <w:br w:type="page"/>
      </w:r>
      <w:bookmarkStart w:id="7" w:name="_Toc495357529"/>
      <w:r w:rsidRPr="004711A8">
        <w:rPr>
          <w:b/>
          <w:sz w:val="28"/>
        </w:rPr>
        <w:t xml:space="preserve">1.5. </w:t>
      </w:r>
      <w:r w:rsidR="00E16AE2" w:rsidRPr="004711A8">
        <w:rPr>
          <w:b/>
          <w:sz w:val="28"/>
        </w:rPr>
        <w:t xml:space="preserve">Паспорт образовательной системы </w:t>
      </w:r>
      <w:bookmarkEnd w:id="7"/>
    </w:p>
    <w:p w:rsidR="008B6B17" w:rsidRPr="008B6B17" w:rsidRDefault="008B6B17" w:rsidP="008B6B17">
      <w:pPr>
        <w:rPr>
          <w:i/>
          <w:iCs/>
          <w:lang w:bidi="ru-RU"/>
        </w:rPr>
      </w:pPr>
      <w:r w:rsidRPr="008B6B17">
        <w:rPr>
          <w:i/>
          <w:iCs/>
          <w:u w:val="single"/>
          <w:lang w:bidi="ru-RU"/>
        </w:rPr>
        <w:t>Образовательная политика</w:t>
      </w:r>
    </w:p>
    <w:p w:rsidR="008B6B17" w:rsidRPr="008B6B17" w:rsidRDefault="008B6B17" w:rsidP="008B6B17">
      <w:pPr>
        <w:rPr>
          <w:lang w:bidi="ru-RU"/>
        </w:rPr>
      </w:pPr>
      <w:r w:rsidRPr="008B6B17">
        <w:rPr>
          <w:lang w:bidi="ru-RU"/>
        </w:rPr>
        <w:t xml:space="preserve">Стратегической целью социально-экономического развития </w:t>
      </w:r>
      <w:r>
        <w:rPr>
          <w:lang w:bidi="ru-RU"/>
        </w:rPr>
        <w:t xml:space="preserve">Романовского района </w:t>
      </w:r>
      <w:r w:rsidRPr="008B6B17">
        <w:rPr>
          <w:lang w:bidi="ru-RU"/>
        </w:rPr>
        <w:t xml:space="preserve">является обеспечение современных стандартов уровня и качества жизни, </w:t>
      </w:r>
      <w:r w:rsidR="0028639F">
        <w:rPr>
          <w:lang w:bidi="ru-RU"/>
        </w:rPr>
        <w:t xml:space="preserve">развитие аграрно- промышленного </w:t>
      </w:r>
      <w:r w:rsidRPr="008B6B17">
        <w:rPr>
          <w:lang w:bidi="ru-RU"/>
        </w:rPr>
        <w:t>комплекс</w:t>
      </w:r>
      <w:r w:rsidR="0028639F">
        <w:rPr>
          <w:lang w:bidi="ru-RU"/>
        </w:rPr>
        <w:t>а</w:t>
      </w:r>
      <w:r w:rsidRPr="008B6B17">
        <w:rPr>
          <w:lang w:bidi="ru-RU"/>
        </w:rPr>
        <w:t xml:space="preserve">, становление </w:t>
      </w:r>
      <w:r>
        <w:rPr>
          <w:lang w:bidi="ru-RU"/>
        </w:rPr>
        <w:t>района</w:t>
      </w:r>
      <w:r w:rsidRPr="008B6B17">
        <w:rPr>
          <w:lang w:bidi="ru-RU"/>
        </w:rPr>
        <w:t xml:space="preserve"> как глобального центра здоровья, культуры и отдыха.</w:t>
      </w:r>
    </w:p>
    <w:p w:rsidR="00A376F6" w:rsidRDefault="008B6B17" w:rsidP="008B6B17">
      <w:pPr>
        <w:rPr>
          <w:lang w:bidi="ru-RU"/>
        </w:rPr>
      </w:pPr>
      <w:r w:rsidRPr="008B6B17">
        <w:rPr>
          <w:lang w:bidi="ru-RU"/>
        </w:rPr>
        <w:t xml:space="preserve">В основу социальной политики </w:t>
      </w:r>
      <w:r w:rsidR="00A376F6">
        <w:rPr>
          <w:lang w:bidi="ru-RU"/>
        </w:rPr>
        <w:t>Романовского района</w:t>
      </w:r>
      <w:r w:rsidRPr="008B6B17">
        <w:rPr>
          <w:lang w:bidi="ru-RU"/>
        </w:rPr>
        <w:t xml:space="preserve"> положена системная работа по поддержке базовых общественных институтов, поэтому особое внимание уделяется реализации целевых программ в области демографии, дошкольного образования, поддержки многодетных семей, детско-юношеского спорта, культурно-эстетического воспитания подрастающего поколения, укрепления и сохранения здоровья. </w:t>
      </w:r>
    </w:p>
    <w:p w:rsidR="008B6B17" w:rsidRPr="008B6B17" w:rsidRDefault="008B6B17" w:rsidP="008B6B17">
      <w:pPr>
        <w:rPr>
          <w:lang w:bidi="ru-RU"/>
        </w:rPr>
      </w:pPr>
      <w:r w:rsidRPr="008B6B17">
        <w:rPr>
          <w:lang w:bidi="ru-RU"/>
        </w:rPr>
        <w:t xml:space="preserve">Образовательная политика в </w:t>
      </w:r>
      <w:r w:rsidR="00A376F6">
        <w:rPr>
          <w:lang w:bidi="ru-RU"/>
        </w:rPr>
        <w:t>Романовском районе</w:t>
      </w:r>
      <w:r w:rsidRPr="008B6B17">
        <w:rPr>
          <w:lang w:bidi="ru-RU"/>
        </w:rPr>
        <w:t xml:space="preserve"> является частью социальной политики, ориентированной на достижение широкого спектра эффектов:</w:t>
      </w:r>
    </w:p>
    <w:p w:rsidR="008B6B17" w:rsidRPr="008B6B17" w:rsidRDefault="008B6B17" w:rsidP="008B6B17">
      <w:pPr>
        <w:rPr>
          <w:lang w:bidi="ru-RU"/>
        </w:rPr>
      </w:pPr>
      <w:r w:rsidRPr="008B6B17">
        <w:rPr>
          <w:lang w:bidi="ru-RU"/>
        </w:rPr>
        <w:t xml:space="preserve">инновационное развитие </w:t>
      </w:r>
      <w:r w:rsidR="00B5203F">
        <w:rPr>
          <w:lang w:bidi="ru-RU"/>
        </w:rPr>
        <w:t>района</w:t>
      </w:r>
      <w:r w:rsidRPr="008B6B17">
        <w:rPr>
          <w:lang w:bidi="ru-RU"/>
        </w:rPr>
        <w:t>;</w:t>
      </w:r>
    </w:p>
    <w:p w:rsidR="008B6B17" w:rsidRPr="008B6B17" w:rsidRDefault="008B6B17" w:rsidP="008B6B17">
      <w:pPr>
        <w:rPr>
          <w:lang w:bidi="ru-RU"/>
        </w:rPr>
      </w:pPr>
      <w:r w:rsidRPr="008B6B17">
        <w:rPr>
          <w:lang w:bidi="ru-RU"/>
        </w:rPr>
        <w:t>обеспечение открытости и доступности качественного образования;</w:t>
      </w:r>
    </w:p>
    <w:p w:rsidR="008B6B17" w:rsidRPr="008B6B17" w:rsidRDefault="008B6B17" w:rsidP="008B6B17">
      <w:pPr>
        <w:rPr>
          <w:lang w:bidi="ru-RU"/>
        </w:rPr>
      </w:pPr>
      <w:r w:rsidRPr="008B6B17">
        <w:rPr>
          <w:lang w:bidi="ru-RU"/>
        </w:rPr>
        <w:t>улучшение состояния здоровья и достижение благополучия жителей;</w:t>
      </w:r>
    </w:p>
    <w:p w:rsidR="008B6B17" w:rsidRPr="008B6B17" w:rsidRDefault="008B6B17" w:rsidP="008B6B17">
      <w:pPr>
        <w:rPr>
          <w:lang w:bidi="ru-RU"/>
        </w:rPr>
      </w:pPr>
      <w:r w:rsidRPr="008B6B17">
        <w:rPr>
          <w:lang w:bidi="ru-RU"/>
        </w:rPr>
        <w:t>снижение возможности проявления социальных рисков (безнадзорности, правонарушений среди несовершеннолетних);</w:t>
      </w:r>
    </w:p>
    <w:p w:rsidR="008B6B17" w:rsidRPr="008B6B17" w:rsidRDefault="008B6B17" w:rsidP="008B6B17">
      <w:pPr>
        <w:rPr>
          <w:lang w:bidi="ru-RU"/>
        </w:rPr>
      </w:pPr>
      <w:r w:rsidRPr="008B6B17">
        <w:rPr>
          <w:lang w:bidi="ru-RU"/>
        </w:rPr>
        <w:t>повышение социального статуса педагогов.</w:t>
      </w:r>
    </w:p>
    <w:p w:rsidR="00751B85" w:rsidRDefault="008B6B17" w:rsidP="008B6B17">
      <w:pPr>
        <w:rPr>
          <w:lang w:bidi="ru-RU"/>
        </w:rPr>
      </w:pPr>
      <w:r w:rsidRPr="008B6B17">
        <w:rPr>
          <w:lang w:bidi="ru-RU"/>
        </w:rPr>
        <w:t xml:space="preserve">Особенностью системы образования </w:t>
      </w:r>
      <w:r w:rsidR="00394B3D">
        <w:rPr>
          <w:lang w:bidi="ru-RU"/>
        </w:rPr>
        <w:t>Романовского района</w:t>
      </w:r>
      <w:r w:rsidRPr="008B6B17">
        <w:rPr>
          <w:lang w:bidi="ru-RU"/>
        </w:rPr>
        <w:t xml:space="preserve"> является комплексность процессов модернизации, их активное прохождение на всех уровнях системы - от дошкольного до профессионального. </w:t>
      </w:r>
    </w:p>
    <w:p w:rsidR="008B6B17" w:rsidRDefault="008B6B17" w:rsidP="008B6B17">
      <w:pPr>
        <w:rPr>
          <w:lang w:bidi="ru-RU"/>
        </w:rPr>
      </w:pPr>
      <w:r w:rsidRPr="008B6B17">
        <w:rPr>
          <w:lang w:bidi="ru-RU"/>
        </w:rPr>
        <w:t xml:space="preserve">Деятельность по развитию сети общеобразовательных учреждений </w:t>
      </w:r>
      <w:r w:rsidR="00845411">
        <w:rPr>
          <w:lang w:bidi="ru-RU"/>
        </w:rPr>
        <w:t>Романовского района</w:t>
      </w:r>
      <w:r w:rsidRPr="008B6B17">
        <w:rPr>
          <w:lang w:bidi="ru-RU"/>
        </w:rPr>
        <w:t xml:space="preserve"> направлена на предоставление всем обучающимся независимо от социального статуса и места проживания равных условий получения общего образования, а также на сокращение неэффективных расходов в сфере образования. Решение этой задачи осуществляется посредством реструктуризации образовательной сети, организации работы базовых школ и школьных округов, создания сети инновационных учреждений различного вида, интеграции учреждений общего и дополнительного образования детей для обеспечения индивидуализации обучения и социализации выпускников школ, ориентации на их намерения в отношении</w:t>
      </w:r>
      <w:r w:rsidR="005B6CDE">
        <w:rPr>
          <w:lang w:bidi="ru-RU"/>
        </w:rPr>
        <w:t xml:space="preserve"> </w:t>
      </w:r>
      <w:r w:rsidRPr="008B6B17">
        <w:rPr>
          <w:lang w:bidi="ru-RU"/>
        </w:rPr>
        <w:t>продолжения образования и получения профессии.</w:t>
      </w:r>
    </w:p>
    <w:p w:rsidR="005C47A3" w:rsidRPr="00845411" w:rsidRDefault="00845411" w:rsidP="005C47A3">
      <w:pPr>
        <w:rPr>
          <w:lang w:bidi="ru-RU"/>
        </w:rPr>
      </w:pPr>
      <w:r w:rsidRPr="00845411">
        <w:rPr>
          <w:lang w:bidi="ru-RU"/>
        </w:rPr>
        <w:t xml:space="preserve">К значимым результатам развития системы образования </w:t>
      </w:r>
      <w:r>
        <w:rPr>
          <w:lang w:bidi="ru-RU"/>
        </w:rPr>
        <w:t>Романовского района</w:t>
      </w:r>
      <w:r w:rsidRPr="00845411">
        <w:rPr>
          <w:lang w:bidi="ru-RU"/>
        </w:rPr>
        <w:t xml:space="preserve"> следует отнести развитие ее кадрового потенциала: разработана и внедрена система стимулирования, увязывающая процедуры оценки качества образования, повышения квалификации, аттестации и новой системы оплаты труда; разработана и внедрена персонифицированная </w:t>
      </w:r>
      <w:r w:rsidR="005C47A3" w:rsidRPr="00845411">
        <w:rPr>
          <w:lang w:bidi="ru-RU"/>
        </w:rPr>
        <w:t xml:space="preserve">модель повышения квалификации, которая позволяет учитывать потребности и возможности учителя и образовательной организации; продолжена реализация комплекса мер по оздоровлению педагогов и др. </w:t>
      </w:r>
    </w:p>
    <w:p w:rsidR="005C47A3" w:rsidRPr="00845411" w:rsidRDefault="005C47A3" w:rsidP="005C47A3">
      <w:pPr>
        <w:rPr>
          <w:lang w:bidi="ru-RU"/>
        </w:rPr>
      </w:pPr>
      <w:r w:rsidRPr="00845411">
        <w:rPr>
          <w:lang w:bidi="ru-RU"/>
        </w:rPr>
        <w:t xml:space="preserve">В </w:t>
      </w:r>
      <w:r>
        <w:rPr>
          <w:lang w:bidi="ru-RU"/>
        </w:rPr>
        <w:t>Романовском районе</w:t>
      </w:r>
      <w:r w:rsidRPr="00845411">
        <w:rPr>
          <w:lang w:bidi="ru-RU"/>
        </w:rPr>
        <w:t xml:space="preserve"> сложились определенные механизмы и процедуры оценки качества образования, разработана нормативная база, которые позволяют получать информацию о состоянии качества предоставляемых услуг. Данная информация используется для принятия эффективных управленческих решений руководител</w:t>
      </w:r>
      <w:r>
        <w:rPr>
          <w:lang w:bidi="ru-RU"/>
        </w:rPr>
        <w:t>ем органа</w:t>
      </w:r>
      <w:r w:rsidRPr="00845411">
        <w:rPr>
          <w:lang w:bidi="ru-RU"/>
        </w:rPr>
        <w:t xml:space="preserve"> управления образованием муниципального и учрежденческого уровней.</w:t>
      </w:r>
    </w:p>
    <w:p w:rsidR="005C47A3" w:rsidRPr="00D74F40" w:rsidRDefault="005C47A3" w:rsidP="005C47A3">
      <w:pPr>
        <w:rPr>
          <w:lang w:bidi="ru-RU"/>
        </w:rPr>
      </w:pPr>
      <w:r w:rsidRPr="00845411">
        <w:rPr>
          <w:lang w:bidi="ru-RU"/>
        </w:rPr>
        <w:t xml:space="preserve">В целях обеспечения высокого качества образования в </w:t>
      </w:r>
      <w:r>
        <w:rPr>
          <w:lang w:bidi="ru-RU"/>
        </w:rPr>
        <w:t>Романовском районе</w:t>
      </w:r>
      <w:r w:rsidRPr="00845411">
        <w:rPr>
          <w:lang w:bidi="ru-RU"/>
        </w:rPr>
        <w:t xml:space="preserve"> в соответствии с меняющимися запросами населения и перспективными задачами развития общества и экономики постановлением </w:t>
      </w:r>
      <w:r>
        <w:rPr>
          <w:lang w:bidi="ru-RU"/>
        </w:rPr>
        <w:t>а</w:t>
      </w:r>
      <w:r w:rsidRPr="00845411">
        <w:rPr>
          <w:lang w:bidi="ru-RU"/>
        </w:rPr>
        <w:t xml:space="preserve">дминистрации </w:t>
      </w:r>
      <w:r>
        <w:rPr>
          <w:lang w:bidi="ru-RU"/>
        </w:rPr>
        <w:t>района</w:t>
      </w:r>
      <w:r w:rsidRPr="00845411">
        <w:rPr>
          <w:lang w:bidi="ru-RU"/>
        </w:rPr>
        <w:t xml:space="preserve"> от </w:t>
      </w:r>
      <w:r>
        <w:rPr>
          <w:lang w:bidi="ru-RU"/>
        </w:rPr>
        <w:t>04</w:t>
      </w:r>
      <w:r w:rsidRPr="00845411">
        <w:rPr>
          <w:lang w:bidi="ru-RU"/>
        </w:rPr>
        <w:t>.</w:t>
      </w:r>
      <w:r>
        <w:rPr>
          <w:lang w:bidi="ru-RU"/>
        </w:rPr>
        <w:t>11.2020</w:t>
      </w:r>
      <w:r w:rsidRPr="00845411">
        <w:rPr>
          <w:lang w:bidi="ru-RU"/>
        </w:rPr>
        <w:t xml:space="preserve"> № </w:t>
      </w:r>
      <w:r>
        <w:rPr>
          <w:lang w:bidi="ru-RU"/>
        </w:rPr>
        <w:t>372</w:t>
      </w:r>
      <w:r w:rsidRPr="00845411">
        <w:rPr>
          <w:lang w:bidi="ru-RU"/>
        </w:rPr>
        <w:t xml:space="preserve"> утверждена </w:t>
      </w:r>
      <w:r>
        <w:rPr>
          <w:lang w:bidi="ru-RU"/>
        </w:rPr>
        <w:t>муниципальная</w:t>
      </w:r>
      <w:r w:rsidRPr="00845411">
        <w:rPr>
          <w:lang w:bidi="ru-RU"/>
        </w:rPr>
        <w:t xml:space="preserve"> программа «Развитие образования</w:t>
      </w:r>
      <w:r>
        <w:rPr>
          <w:lang w:bidi="ru-RU"/>
        </w:rPr>
        <w:t xml:space="preserve"> в Романовском районе</w:t>
      </w:r>
      <w:r w:rsidRPr="00845411">
        <w:rPr>
          <w:lang w:bidi="ru-RU"/>
        </w:rPr>
        <w:t xml:space="preserve"> на 20</w:t>
      </w:r>
      <w:r>
        <w:rPr>
          <w:lang w:bidi="ru-RU"/>
        </w:rPr>
        <w:t>20</w:t>
      </w:r>
      <w:r w:rsidRPr="00845411">
        <w:rPr>
          <w:lang w:bidi="ru-RU"/>
        </w:rPr>
        <w:t>-</w:t>
      </w:r>
      <w:r w:rsidRPr="00D74F40">
        <w:rPr>
          <w:lang w:bidi="ru-RU"/>
        </w:rPr>
        <w:t xml:space="preserve">2024 годы». </w:t>
      </w:r>
    </w:p>
    <w:p w:rsidR="00DF7026" w:rsidRPr="00477D31" w:rsidRDefault="00DF7026" w:rsidP="00DF7026">
      <w:pPr>
        <w:rPr>
          <w:lang w:bidi="ru-RU"/>
        </w:rPr>
      </w:pPr>
      <w:r w:rsidRPr="00477D31">
        <w:rPr>
          <w:lang w:bidi="ru-RU"/>
        </w:rPr>
        <w:t>В 2023 году закончены работы по капитальному ремонту МБОУ «Майская СОШ», МБОУ «Гуселетовская СОШ имени Героя Советского Союза В.И. Захарова», работы по ремонту спортивного зала МБОУ «Сидоровская СОШ», с целью приведения зданий к современным требованиям.</w:t>
      </w:r>
    </w:p>
    <w:p w:rsidR="005C47A3" w:rsidRPr="009C7B65" w:rsidRDefault="005C47A3" w:rsidP="005C47A3">
      <w:pPr>
        <w:rPr>
          <w:lang w:bidi="ru-RU"/>
        </w:rPr>
      </w:pPr>
      <w:r w:rsidRPr="009C7B65">
        <w:rPr>
          <w:lang w:bidi="ru-RU"/>
        </w:rPr>
        <w:t xml:space="preserve">Миссией образования </w:t>
      </w:r>
      <w:r>
        <w:rPr>
          <w:lang w:bidi="ru-RU"/>
        </w:rPr>
        <w:t>района</w:t>
      </w:r>
      <w:r w:rsidRPr="009C7B65">
        <w:rPr>
          <w:lang w:bidi="ru-RU"/>
        </w:rPr>
        <w:t xml:space="preserve"> является реализация каждым гражданином своего позитивного социального, культурного, экономического потенциала, и в конечном итоге - социально-экономическое развитие России.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образования на основ</w:t>
      </w:r>
      <w:r>
        <w:rPr>
          <w:lang w:bidi="ru-RU"/>
        </w:rPr>
        <w:t xml:space="preserve">ных уровнях (общее образование </w:t>
      </w:r>
      <w:r w:rsidRPr="009C7B65">
        <w:rPr>
          <w:lang w:bidi="ru-RU"/>
        </w:rPr>
        <w:t xml:space="preserve">и </w:t>
      </w:r>
      <w:r>
        <w:rPr>
          <w:lang w:bidi="ru-RU"/>
        </w:rPr>
        <w:t>дошкольное</w:t>
      </w:r>
      <w:r w:rsidRPr="009C7B65">
        <w:rPr>
          <w:lang w:bidi="ru-RU"/>
        </w:rPr>
        <w:t xml:space="preserve"> образование) в </w:t>
      </w:r>
      <w:r>
        <w:rPr>
          <w:lang w:bidi="ru-RU"/>
        </w:rPr>
        <w:t>Романовском районе</w:t>
      </w:r>
      <w:r w:rsidRPr="009C7B65">
        <w:rPr>
          <w:lang w:bidi="ru-RU"/>
        </w:rPr>
        <w:t xml:space="preserve"> в значительной степени сегодня решены.</w:t>
      </w:r>
    </w:p>
    <w:p w:rsidR="005C47A3" w:rsidRPr="009C7B65" w:rsidRDefault="005C47A3" w:rsidP="005C47A3">
      <w:pPr>
        <w:rPr>
          <w:lang w:bidi="ru-RU"/>
        </w:rPr>
      </w:pPr>
      <w:r w:rsidRPr="009C7B65">
        <w:rPr>
          <w:lang w:bidi="ru-RU"/>
        </w:rPr>
        <w:t xml:space="preserve">Приоритетными направлениями государственной политики в области образования </w:t>
      </w:r>
      <w:r>
        <w:rPr>
          <w:lang w:bidi="ru-RU"/>
        </w:rPr>
        <w:t>Романовского района</w:t>
      </w:r>
      <w:r w:rsidRPr="009C7B65">
        <w:rPr>
          <w:lang w:bidi="ru-RU"/>
        </w:rPr>
        <w:t xml:space="preserve"> являются:</w:t>
      </w:r>
    </w:p>
    <w:p w:rsidR="005C47A3" w:rsidRDefault="005C47A3" w:rsidP="005C47A3">
      <w:pPr>
        <w:rPr>
          <w:lang w:bidi="ru-RU"/>
        </w:rPr>
      </w:pPr>
      <w:r w:rsidRPr="009C7B65">
        <w:rPr>
          <w:lang w:bidi="ru-RU"/>
        </w:rPr>
        <w:t>обеспечение доступности дошкольного образования;</w:t>
      </w:r>
    </w:p>
    <w:p w:rsidR="005C47A3" w:rsidRPr="009C7B65" w:rsidRDefault="005C47A3" w:rsidP="005C47A3">
      <w:pPr>
        <w:rPr>
          <w:lang w:bidi="ru-RU"/>
        </w:rPr>
      </w:pPr>
      <w:r w:rsidRPr="009C7B65">
        <w:rPr>
          <w:lang w:bidi="ru-RU"/>
        </w:rPr>
        <w:t>повышение качества результатов образования на разных уровнях, обеспечение соответствия образовательных результатов меняющимся запросам населения, а также перспективным задачам развития общества и экономики;</w:t>
      </w:r>
    </w:p>
    <w:p w:rsidR="005C47A3" w:rsidRPr="009C7B65" w:rsidRDefault="005C47A3" w:rsidP="005C47A3">
      <w:pPr>
        <w:rPr>
          <w:lang w:bidi="ru-RU"/>
        </w:rPr>
      </w:pPr>
      <w:r w:rsidRPr="009C7B65">
        <w:rPr>
          <w:lang w:bidi="ru-RU"/>
        </w:rPr>
        <w:t>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человека;</w:t>
      </w:r>
    </w:p>
    <w:p w:rsidR="005C47A3" w:rsidRPr="009C7B65" w:rsidRDefault="005C47A3" w:rsidP="005C47A3">
      <w:pPr>
        <w:rPr>
          <w:lang w:bidi="ru-RU"/>
        </w:rPr>
      </w:pPr>
      <w:r w:rsidRPr="009C7B65">
        <w:rPr>
          <w:lang w:bidi="ru-RU"/>
        </w:rPr>
        <w:t xml:space="preserve">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население </w:t>
      </w:r>
      <w:r>
        <w:rPr>
          <w:lang w:bidi="ru-RU"/>
        </w:rPr>
        <w:t>Романовского района</w:t>
      </w:r>
      <w:r w:rsidRPr="009C7B65">
        <w:rPr>
          <w:lang w:bidi="ru-RU"/>
        </w:rPr>
        <w:t xml:space="preserve"> через вовлечение их как в управление образовательным процессом, так и непосредственно в образовательную деятельность;</w:t>
      </w:r>
    </w:p>
    <w:p w:rsidR="009C7B65" w:rsidRPr="005C0B54" w:rsidRDefault="009C7B65" w:rsidP="005C47A3">
      <w:pPr>
        <w:rPr>
          <w:lang w:bidi="ru-RU"/>
        </w:rPr>
      </w:pPr>
      <w:r w:rsidRPr="009C7B65">
        <w:rPr>
          <w:lang w:bidi="ru-RU"/>
        </w:rPr>
        <w:t>укрепление единства образовательного пространства края через выравнивание образовательных возможностей граждан, проведение единой политики в области содержания образования, распространение лучших практик управления образованием на все муниципальные системы.</w:t>
      </w:r>
    </w:p>
    <w:p w:rsidR="00AA4C09" w:rsidRDefault="00AA4C09" w:rsidP="00AA4C09">
      <w:pPr>
        <w:pStyle w:val="4"/>
      </w:pPr>
      <w:r>
        <w:t>Инфраструктура</w:t>
      </w:r>
    </w:p>
    <w:p w:rsidR="00DE65CA" w:rsidRDefault="0010553A" w:rsidP="006E0316">
      <w:pPr>
        <w:rPr>
          <w:lang w:bidi="ru-RU"/>
        </w:rPr>
      </w:pPr>
      <w:r>
        <w:rPr>
          <w:lang w:bidi="ru-RU"/>
        </w:rPr>
        <w:t xml:space="preserve">Комитет по образованию </w:t>
      </w:r>
      <w:r w:rsidRPr="0010553A">
        <w:rPr>
          <w:lang w:bidi="ru-RU"/>
        </w:rPr>
        <w:t xml:space="preserve">является </w:t>
      </w:r>
      <w:r>
        <w:rPr>
          <w:lang w:bidi="ru-RU"/>
        </w:rPr>
        <w:t xml:space="preserve">муниципальным </w:t>
      </w:r>
      <w:r w:rsidRPr="0010553A">
        <w:rPr>
          <w:lang w:bidi="ru-RU"/>
        </w:rPr>
        <w:t xml:space="preserve">органом исполнительной власти </w:t>
      </w:r>
      <w:r>
        <w:rPr>
          <w:lang w:bidi="ru-RU"/>
        </w:rPr>
        <w:t>Романовского района</w:t>
      </w:r>
      <w:r w:rsidRPr="0010553A">
        <w:rPr>
          <w:lang w:bidi="ru-RU"/>
        </w:rPr>
        <w:t xml:space="preserve">, осуществляющим функции по реализации государственной </w:t>
      </w:r>
      <w:r w:rsidR="00BF1BC0">
        <w:rPr>
          <w:lang w:bidi="ru-RU"/>
        </w:rPr>
        <w:t xml:space="preserve">и муниципальной </w:t>
      </w:r>
      <w:r w:rsidRPr="0010553A">
        <w:rPr>
          <w:lang w:bidi="ru-RU"/>
        </w:rPr>
        <w:t>политики в сфе</w:t>
      </w:r>
      <w:r>
        <w:rPr>
          <w:lang w:bidi="ru-RU"/>
        </w:rPr>
        <w:t xml:space="preserve">ре образования, </w:t>
      </w:r>
      <w:r w:rsidRPr="0010553A">
        <w:rPr>
          <w:lang w:bidi="ru-RU"/>
        </w:rPr>
        <w:t>а также опеки и попечительства.</w:t>
      </w:r>
    </w:p>
    <w:p w:rsidR="0040516E" w:rsidRDefault="0040516E" w:rsidP="0040516E">
      <w:pPr>
        <w:pStyle w:val="4"/>
      </w:pPr>
      <w:r w:rsidRPr="0040516E">
        <w:t>Общая характеристика сети образовательных организаций</w:t>
      </w:r>
    </w:p>
    <w:p w:rsidR="00801B3A" w:rsidRDefault="0010553A" w:rsidP="009276DF">
      <w:r>
        <w:t>С целью реализации приоритетных направлений государственной пол</w:t>
      </w:r>
      <w:r w:rsidR="00EC49AD">
        <w:t>итики в сфере образования в 20</w:t>
      </w:r>
      <w:r w:rsidR="00D74F40">
        <w:t>2</w:t>
      </w:r>
      <w:r w:rsidR="009E4525">
        <w:t>3</w:t>
      </w:r>
      <w:r>
        <w:t xml:space="preserve"> году в Романовском районе</w:t>
      </w:r>
      <w:r w:rsidR="008B7756">
        <w:t xml:space="preserve"> функционирует 12 общеобразовательных учреждений (7 средних и 5 основных</w:t>
      </w:r>
      <w:r w:rsidR="00694009">
        <w:t xml:space="preserve"> - филиалы</w:t>
      </w:r>
      <w:r w:rsidR="008B7756">
        <w:t>), 3 дошкольных учреждения с 5 филиалами и учреждение дополнительного образования, кроме этого в районе находятся школа искусств, Романовский центр помощи детям, оставшимся без попечения родителей, Ребрихинский лицей профессионального образования «Романовский филиал».</w:t>
      </w:r>
    </w:p>
    <w:p w:rsidR="00121D2E" w:rsidRDefault="00121D2E" w:rsidP="008F5641">
      <w:pPr>
        <w:pStyle w:val="3"/>
      </w:pPr>
      <w:bookmarkStart w:id="8" w:name="_Toc495357530"/>
    </w:p>
    <w:p w:rsidR="008F5641" w:rsidRDefault="00121D2E" w:rsidP="008F5641">
      <w:pPr>
        <w:pStyle w:val="3"/>
      </w:pPr>
      <w:r>
        <w:t>1</w:t>
      </w:r>
      <w:r w:rsidR="008C7155">
        <w:t xml:space="preserve">.6. </w:t>
      </w:r>
      <w:r w:rsidR="008F5641">
        <w:t>Образовательный контекст</w:t>
      </w:r>
      <w:bookmarkEnd w:id="8"/>
    </w:p>
    <w:p w:rsidR="004711A8" w:rsidRDefault="004711A8" w:rsidP="004711A8">
      <w:pPr>
        <w:rPr>
          <w:u w:val="single"/>
          <w:lang w:bidi="ru-RU"/>
        </w:rPr>
      </w:pPr>
      <w:r w:rsidRPr="004711A8">
        <w:rPr>
          <w:u w:val="single"/>
          <w:lang w:bidi="ru-RU"/>
        </w:rPr>
        <w:t>Экономические характеристики</w:t>
      </w:r>
    </w:p>
    <w:p w:rsidR="004711A8" w:rsidRPr="004711A8" w:rsidRDefault="004711A8" w:rsidP="004711A8">
      <w:r w:rsidRPr="004711A8">
        <w:t>Муниципальное образование Романовский район Алтайского края наделено статусом муниципального района законом Алтайского края от 24.12.2007 года № 142-3с «О статусах и границах муниципальных и административно-территориальных образований Романовского района Алтайского края». Площадь составляет 2,1 тыс. кв.м. В районе 12 поселений, административный центр в с.</w:t>
      </w:r>
      <w:bookmarkStart w:id="9" w:name="_GoBack"/>
      <w:bookmarkEnd w:id="9"/>
      <w:r w:rsidRPr="004711A8">
        <w:t>Романово.</w:t>
      </w:r>
    </w:p>
    <w:p w:rsidR="004711A8" w:rsidRPr="004711A8" w:rsidRDefault="004711A8" w:rsidP="004711A8">
      <w:r w:rsidRPr="004711A8">
        <w:t>Район специализируется на выращивании зерновых культур. Развито мясо-молочное скотоводство и производство пищевых продуктов.</w:t>
      </w:r>
    </w:p>
    <w:p w:rsidR="004711A8" w:rsidRPr="0062305E" w:rsidRDefault="004711A8" w:rsidP="004711A8">
      <w:pPr>
        <w:rPr>
          <w:lang w:bidi="ru-RU"/>
        </w:rPr>
      </w:pPr>
      <w:r w:rsidRPr="0062305E">
        <w:rPr>
          <w:lang w:bidi="ru-RU"/>
        </w:rPr>
        <w:t>Развитие рыночной экономики, в которой основным ресурсом является мобильный и высококвалифицированный человеческий капитал, требует достижения нового качества массового образования, качества, понимаемого как соответствие требованиям новой системы общественных отношений и ценностей, требованиям новой экономики. В связи с этим значительная часть ответственности за развитие человеческого капитала лежит на системе образования.</w:t>
      </w:r>
    </w:p>
    <w:p w:rsidR="001E6120" w:rsidRDefault="001E6120" w:rsidP="001E6120">
      <w:pPr>
        <w:pStyle w:val="4"/>
      </w:pPr>
      <w:r>
        <w:t>Демографические характеристики</w:t>
      </w:r>
    </w:p>
    <w:p w:rsidR="00A317CC" w:rsidRPr="005947A6" w:rsidRDefault="00A317CC" w:rsidP="00A317CC">
      <w:pPr>
        <w:rPr>
          <w:lang w:bidi="ru-RU"/>
        </w:rPr>
      </w:pPr>
      <w:r w:rsidRPr="005947A6">
        <w:rPr>
          <w:lang w:bidi="ru-RU"/>
        </w:rPr>
        <w:t xml:space="preserve">Важным фактором социально-экономического развития района является человеческий капитал. </w:t>
      </w:r>
      <w:r w:rsidR="008D1403" w:rsidRPr="005947A6">
        <w:rPr>
          <w:lang w:bidi="ru-RU"/>
        </w:rPr>
        <w:t xml:space="preserve">Численность населения составляет на </w:t>
      </w:r>
      <w:r w:rsidR="009E4525">
        <w:rPr>
          <w:lang w:bidi="ru-RU"/>
        </w:rPr>
        <w:t>01.01.2023г - 10697</w:t>
      </w:r>
      <w:r w:rsidR="008D1403" w:rsidRPr="009B31EA">
        <w:rPr>
          <w:color w:val="FF0000"/>
          <w:lang w:bidi="ru-RU"/>
        </w:rPr>
        <w:t xml:space="preserve"> </w:t>
      </w:r>
      <w:r w:rsidR="008D1403" w:rsidRPr="005947A6">
        <w:rPr>
          <w:lang w:bidi="ru-RU"/>
        </w:rPr>
        <w:t xml:space="preserve">человек. Плотность населения </w:t>
      </w:r>
      <w:r w:rsidR="00AE6C01" w:rsidRPr="00AE6C01">
        <w:rPr>
          <w:lang w:bidi="ru-RU"/>
        </w:rPr>
        <w:t>5.2</w:t>
      </w:r>
      <w:r w:rsidR="008D1403" w:rsidRPr="00AE6C01">
        <w:rPr>
          <w:lang w:bidi="ru-RU"/>
        </w:rPr>
        <w:t xml:space="preserve"> чел./га</w:t>
      </w:r>
      <w:r w:rsidR="008D1403" w:rsidRPr="005947A6">
        <w:rPr>
          <w:lang w:bidi="ru-RU"/>
        </w:rPr>
        <w:t xml:space="preserve"> на душу населения.</w:t>
      </w:r>
    </w:p>
    <w:p w:rsidR="00CB5EE6" w:rsidRDefault="00CB5EE6" w:rsidP="00320D04">
      <w:pPr>
        <w:pStyle w:val="3"/>
      </w:pPr>
      <w:bookmarkStart w:id="10" w:name="_Toc495357531"/>
    </w:p>
    <w:p w:rsidR="00320D04" w:rsidRDefault="00320D04" w:rsidP="00320D04">
      <w:pPr>
        <w:pStyle w:val="3"/>
      </w:pPr>
      <w:r>
        <w:t xml:space="preserve">1.7. </w:t>
      </w:r>
      <w:r w:rsidR="00704565">
        <w:t xml:space="preserve">Особенности </w:t>
      </w:r>
      <w:r w:rsidR="004E036F">
        <w:t>образовательной системы</w:t>
      </w:r>
      <w:bookmarkEnd w:id="10"/>
    </w:p>
    <w:p w:rsidR="00CB5EE6" w:rsidRPr="00CB5EE6" w:rsidRDefault="00CB5EE6" w:rsidP="00CB5EE6">
      <w:pPr>
        <w:rPr>
          <w:lang w:bidi="ru-RU"/>
        </w:rPr>
      </w:pPr>
      <w:r w:rsidRPr="00CB5EE6">
        <w:rPr>
          <w:lang w:bidi="ru-RU"/>
        </w:rPr>
        <w:t xml:space="preserve">Система образования </w:t>
      </w:r>
      <w:r>
        <w:rPr>
          <w:lang w:bidi="ru-RU"/>
        </w:rPr>
        <w:t>Романовского района</w:t>
      </w:r>
      <w:r w:rsidRPr="00CB5EE6">
        <w:rPr>
          <w:lang w:bidi="ru-RU"/>
        </w:rPr>
        <w:t xml:space="preserve"> продолжает динамично развиваться по всем основным направлениям и уровням образования, что подтверждается результатами деятельности, направленной на выполнение главной задачи - создание условий для получения доступного качественного образования для каждого обучающегося на всех его уровнях. </w:t>
      </w:r>
    </w:p>
    <w:p w:rsidR="00CB5EE6" w:rsidRPr="00CB5EE6" w:rsidRDefault="00CB5EE6" w:rsidP="00CB5EE6">
      <w:pPr>
        <w:rPr>
          <w:lang w:bidi="ru-RU"/>
        </w:rPr>
      </w:pPr>
      <w:r w:rsidRPr="00CB5EE6">
        <w:rPr>
          <w:lang w:bidi="ru-RU"/>
        </w:rPr>
        <w:t xml:space="preserve">В </w:t>
      </w:r>
      <w:r w:rsidR="005F614C">
        <w:rPr>
          <w:lang w:bidi="ru-RU"/>
        </w:rPr>
        <w:t>районе</w:t>
      </w:r>
      <w:r w:rsidRPr="00CB5EE6">
        <w:rPr>
          <w:lang w:bidi="ru-RU"/>
        </w:rPr>
        <w:t xml:space="preserve"> представлены </w:t>
      </w:r>
      <w:r w:rsidR="005F614C">
        <w:rPr>
          <w:lang w:bidi="ru-RU"/>
        </w:rPr>
        <w:t>различные</w:t>
      </w:r>
      <w:r w:rsidRPr="00CB5EE6">
        <w:rPr>
          <w:lang w:bidi="ru-RU"/>
        </w:rPr>
        <w:t xml:space="preserve"> формы получения услуг дошкольного образования: группы кратковременного пребывания </w:t>
      </w:r>
      <w:r w:rsidR="005F614C">
        <w:rPr>
          <w:lang w:bidi="ru-RU"/>
        </w:rPr>
        <w:t xml:space="preserve">при школах </w:t>
      </w:r>
      <w:r w:rsidRPr="00CB5EE6">
        <w:rPr>
          <w:lang w:bidi="ru-RU"/>
        </w:rPr>
        <w:t xml:space="preserve"> и иных обра</w:t>
      </w:r>
      <w:r w:rsidR="005F614C">
        <w:rPr>
          <w:lang w:bidi="ru-RU"/>
        </w:rPr>
        <w:t>зовательных организациях</w:t>
      </w:r>
      <w:r w:rsidRPr="00CB5EE6">
        <w:rPr>
          <w:lang w:bidi="ru-RU"/>
        </w:rPr>
        <w:t xml:space="preserve">, осуществляющих деятельность по программам дошкольного образования, по </w:t>
      </w:r>
      <w:r w:rsidR="005F614C">
        <w:rPr>
          <w:lang w:bidi="ru-RU"/>
        </w:rPr>
        <w:t xml:space="preserve">присмотру и уходу за детьми. </w:t>
      </w:r>
    </w:p>
    <w:p w:rsidR="00CB5EE6" w:rsidRDefault="00CB5EE6" w:rsidP="00CB5EE6">
      <w:pPr>
        <w:rPr>
          <w:lang w:bidi="ru-RU"/>
        </w:rPr>
      </w:pPr>
      <w:r w:rsidRPr="00CB5EE6">
        <w:rPr>
          <w:lang w:bidi="ru-RU"/>
        </w:rPr>
        <w:t>В р</w:t>
      </w:r>
      <w:r w:rsidR="005F614C">
        <w:rPr>
          <w:lang w:bidi="ru-RU"/>
        </w:rPr>
        <w:t>айоне</w:t>
      </w:r>
      <w:r w:rsidRPr="00CB5EE6">
        <w:rPr>
          <w:lang w:bidi="ru-RU"/>
        </w:rPr>
        <w:t xml:space="preserve"> более </w:t>
      </w:r>
      <w:r w:rsidR="005F614C">
        <w:rPr>
          <w:lang w:bidi="ru-RU"/>
        </w:rPr>
        <w:t>91,6 % школ - являются</w:t>
      </w:r>
      <w:r w:rsidRPr="00CB5EE6">
        <w:rPr>
          <w:lang w:bidi="ru-RU"/>
        </w:rPr>
        <w:t xml:space="preserve"> малокомплектные. В целях обеспечения доступности качественного образования в </w:t>
      </w:r>
      <w:r w:rsidR="005F614C">
        <w:rPr>
          <w:lang w:bidi="ru-RU"/>
        </w:rPr>
        <w:t>районе</w:t>
      </w:r>
      <w:r w:rsidR="005A3089">
        <w:rPr>
          <w:lang w:bidi="ru-RU"/>
        </w:rPr>
        <w:t xml:space="preserve"> </w:t>
      </w:r>
      <w:r w:rsidR="00DB0A2C">
        <w:rPr>
          <w:lang w:bidi="ru-RU"/>
        </w:rPr>
        <w:t xml:space="preserve">организован регулярный подвоз </w:t>
      </w:r>
      <w:r w:rsidR="009E4525">
        <w:rPr>
          <w:lang w:bidi="ru-RU"/>
        </w:rPr>
        <w:t>82</w:t>
      </w:r>
      <w:r w:rsidR="005A3089">
        <w:rPr>
          <w:lang w:bidi="ru-RU"/>
        </w:rPr>
        <w:t xml:space="preserve"> </w:t>
      </w:r>
      <w:r w:rsidR="00301035">
        <w:rPr>
          <w:lang w:bidi="ru-RU"/>
        </w:rPr>
        <w:t>уча</w:t>
      </w:r>
      <w:r w:rsidRPr="00CB5EE6">
        <w:rPr>
          <w:lang w:bidi="ru-RU"/>
        </w:rPr>
        <w:t xml:space="preserve">щихся из </w:t>
      </w:r>
      <w:r w:rsidR="005F614C">
        <w:rPr>
          <w:lang w:bidi="ru-RU"/>
        </w:rPr>
        <w:t>4</w:t>
      </w:r>
      <w:r w:rsidR="00301035">
        <w:rPr>
          <w:lang w:bidi="ru-RU"/>
        </w:rPr>
        <w:t xml:space="preserve"> населенных пунктов</w:t>
      </w:r>
      <w:r w:rsidRPr="00CB5EE6">
        <w:rPr>
          <w:lang w:bidi="ru-RU"/>
        </w:rPr>
        <w:t>.</w:t>
      </w:r>
    </w:p>
    <w:p w:rsidR="00320D04" w:rsidRDefault="00320D04" w:rsidP="00704565"/>
    <w:p w:rsidR="000F428C" w:rsidRDefault="000F428C" w:rsidP="00704565"/>
    <w:p w:rsidR="00371EA6" w:rsidRPr="001A46F7" w:rsidRDefault="00D30670" w:rsidP="00371EA6">
      <w:pPr>
        <w:spacing w:after="160" w:line="259" w:lineRule="auto"/>
        <w:ind w:firstLine="0"/>
        <w:jc w:val="left"/>
        <w:rPr>
          <w:b/>
          <w:sz w:val="32"/>
        </w:rPr>
      </w:pPr>
      <w:r>
        <w:br w:type="page"/>
      </w:r>
      <w:bookmarkStart w:id="11" w:name="_Toc495357532"/>
      <w:r w:rsidR="00371EA6" w:rsidRPr="001A46F7">
        <w:rPr>
          <w:b/>
          <w:sz w:val="32"/>
        </w:rPr>
        <w:t>2. Анализ состояния и перспектив развития системы образования: основная часть.</w:t>
      </w:r>
      <w:bookmarkEnd w:id="11"/>
    </w:p>
    <w:p w:rsidR="00A611B7" w:rsidRDefault="00A611B7" w:rsidP="00A611B7">
      <w:pPr>
        <w:pStyle w:val="3"/>
      </w:pPr>
      <w:bookmarkStart w:id="12" w:name="_Toc495357533"/>
      <w:bookmarkStart w:id="13" w:name="_Toc495357534"/>
      <w:r>
        <w:t xml:space="preserve">2.1. </w:t>
      </w:r>
      <w:r w:rsidRPr="00FE028B">
        <w:t>Сведения о развитии дошкольного образования</w:t>
      </w:r>
      <w:bookmarkEnd w:id="12"/>
    </w:p>
    <w:p w:rsidR="00A611B7" w:rsidRDefault="00A611B7" w:rsidP="00A611B7">
      <w:pPr>
        <w:rPr>
          <w:lang w:bidi="ru-RU"/>
        </w:rPr>
      </w:pPr>
      <w:r w:rsidRPr="00C40122">
        <w:rPr>
          <w:lang w:bidi="ru-RU"/>
        </w:rPr>
        <w:t>Развитие системы дошкольного образования является одной из приоритетных задач, стоящих перед образованием Романовского района.</w:t>
      </w:r>
    </w:p>
    <w:p w:rsidR="00A611B7" w:rsidRPr="00677550" w:rsidRDefault="00A611B7" w:rsidP="00A611B7">
      <w:pPr>
        <w:rPr>
          <w:lang w:bidi="ru-RU"/>
        </w:rPr>
      </w:pPr>
      <w:r w:rsidRPr="00677550">
        <w:rPr>
          <w:lang w:bidi="ru-RU"/>
        </w:rPr>
        <w:t>Для обеспечения равенства доступа к качественному дошкольному образованию, обеспечения единства обязательных требований к условиям реализации основных образовательных программ, их структуре и результатам освоения в системе дошкольного образования Романовского района реализуется ФГОС ДО.</w:t>
      </w:r>
    </w:p>
    <w:p w:rsidR="00A611B7" w:rsidRPr="00B97B69" w:rsidRDefault="00A611B7" w:rsidP="00A611B7">
      <w:pPr>
        <w:rPr>
          <w:lang w:bidi="ru-RU"/>
        </w:rPr>
      </w:pPr>
      <w:r w:rsidRPr="00B97B69">
        <w:rPr>
          <w:lang w:bidi="ru-RU"/>
        </w:rPr>
        <w:t>В целях эффективной организации деятельности по реализации ФГОС ДО на муниципальном уровне осуществляется методическое сопровождение.</w:t>
      </w:r>
    </w:p>
    <w:p w:rsidR="00A611B7" w:rsidRDefault="00A611B7" w:rsidP="00A611B7">
      <w:pPr>
        <w:rPr>
          <w:lang w:bidi="ru-RU"/>
        </w:rPr>
      </w:pPr>
      <w:r w:rsidRPr="00B97B69">
        <w:rPr>
          <w:lang w:bidi="ru-RU"/>
        </w:rPr>
        <w:t>Развивается инновационная практика, касающаяся обновления содержания дошкольного образования и форм его реализации.</w:t>
      </w:r>
      <w:r w:rsidR="009E4525">
        <w:rPr>
          <w:lang w:bidi="ru-RU"/>
        </w:rPr>
        <w:t xml:space="preserve"> </w:t>
      </w:r>
      <w:r w:rsidRPr="009F64D4">
        <w:rPr>
          <w:lang w:bidi="ru-RU"/>
        </w:rPr>
        <w:t xml:space="preserve">Осуществляется </w:t>
      </w:r>
      <w:r>
        <w:rPr>
          <w:lang w:bidi="ru-RU"/>
        </w:rPr>
        <w:t xml:space="preserve">методическая </w:t>
      </w:r>
      <w:r w:rsidRPr="009F64D4">
        <w:rPr>
          <w:lang w:bidi="ru-RU"/>
        </w:rPr>
        <w:t>поддержка по ведению ФГОС ДО в практик</w:t>
      </w:r>
      <w:r>
        <w:rPr>
          <w:lang w:bidi="ru-RU"/>
        </w:rPr>
        <w:t>е</w:t>
      </w:r>
      <w:r w:rsidRPr="009F64D4">
        <w:rPr>
          <w:lang w:bidi="ru-RU"/>
        </w:rPr>
        <w:t xml:space="preserve"> дошкольных учреждений через </w:t>
      </w:r>
      <w:r>
        <w:rPr>
          <w:lang w:bidi="ru-RU"/>
        </w:rPr>
        <w:t>методическое объединение педагогических работников дошкольных организаций</w:t>
      </w:r>
      <w:r w:rsidRPr="009F64D4">
        <w:rPr>
          <w:lang w:bidi="ru-RU"/>
        </w:rPr>
        <w:t>.</w:t>
      </w:r>
    </w:p>
    <w:p w:rsidR="00A611B7" w:rsidRPr="00256923" w:rsidRDefault="00A611B7" w:rsidP="00A611B7">
      <w:pPr>
        <w:pStyle w:val="aff0"/>
        <w:ind w:left="0"/>
        <w:rPr>
          <w:szCs w:val="24"/>
        </w:rPr>
      </w:pPr>
      <w:r w:rsidRPr="00256923">
        <w:rPr>
          <w:szCs w:val="24"/>
        </w:rPr>
        <w:t xml:space="preserve">Романовский  район входит в число районов Алтайского края, наиболее успешно решающих проблемы обеспечения доступности и вариативности дошкольного образования. Проблема доступности услуг дошкольного образования для детей до трех лет решена. </w:t>
      </w:r>
    </w:p>
    <w:p w:rsidR="00A611B7" w:rsidRDefault="00A611B7" w:rsidP="00A611B7">
      <w:pPr>
        <w:pStyle w:val="4"/>
      </w:pPr>
      <w:r>
        <w:t>Контингент</w:t>
      </w:r>
    </w:p>
    <w:p w:rsidR="00A611B7" w:rsidRPr="00565029" w:rsidRDefault="00A611B7" w:rsidP="00A611B7">
      <w:pPr>
        <w:rPr>
          <w:lang w:bidi="ru-RU"/>
        </w:rPr>
      </w:pPr>
      <w:r w:rsidRPr="009F64D4">
        <w:rPr>
          <w:lang w:bidi="ru-RU"/>
        </w:rPr>
        <w:t>Услугам</w:t>
      </w:r>
      <w:r>
        <w:rPr>
          <w:lang w:bidi="ru-RU"/>
        </w:rPr>
        <w:t xml:space="preserve">и дошкольного образования в </w:t>
      </w:r>
      <w:r w:rsidRPr="00565029">
        <w:rPr>
          <w:lang w:bidi="ru-RU"/>
        </w:rPr>
        <w:t>2023 году охвачено 267 человека.</w:t>
      </w:r>
    </w:p>
    <w:p w:rsidR="00A611B7" w:rsidRPr="00565029" w:rsidRDefault="00A611B7" w:rsidP="00A611B7">
      <w:pPr>
        <w:rPr>
          <w:lang w:bidi="ru-RU"/>
        </w:rPr>
      </w:pPr>
      <w:r w:rsidRPr="00565029">
        <w:rPr>
          <w:lang w:bidi="ru-RU"/>
        </w:rPr>
        <w:t>В 2023 году охват детей местами в дошкольных образовательных организациях составил 65,1</w:t>
      </w:r>
      <w:r w:rsidRPr="00565029">
        <w:rPr>
          <w:i/>
          <w:iCs/>
          <w:lang w:bidi="ru-RU"/>
        </w:rPr>
        <w:t>%</w:t>
      </w:r>
      <w:r w:rsidRPr="00565029">
        <w:rPr>
          <w:lang w:bidi="ru-RU"/>
        </w:rPr>
        <w:t xml:space="preserve"> (2022 г. -66,5 %).</w:t>
      </w:r>
    </w:p>
    <w:p w:rsidR="00A611B7" w:rsidRPr="009F64D4" w:rsidRDefault="00A611B7" w:rsidP="00A611B7">
      <w:pPr>
        <w:rPr>
          <w:lang w:bidi="ru-RU"/>
        </w:rPr>
      </w:pPr>
      <w:r w:rsidRPr="009F64D4">
        <w:rPr>
          <w:lang w:bidi="ru-RU"/>
        </w:rPr>
        <w:t>По заявлению родителей все дети в возрасте от 3 до 7 лет (100 %) получают услугу дошкольного образования в детских садах или в альтернативных формах. По данным федеральной системы показателей электронной очереди АИС «Е-услуги. Образование» детей, не обеспеченных услугой дошкольного образования, в возрасте от 3 до 7 лет на 01.01.20</w:t>
      </w:r>
      <w:r>
        <w:rPr>
          <w:lang w:bidi="ru-RU"/>
        </w:rPr>
        <w:t>24</w:t>
      </w:r>
      <w:r w:rsidRPr="009F64D4">
        <w:rPr>
          <w:lang w:bidi="ru-RU"/>
        </w:rPr>
        <w:t xml:space="preserve"> не зарегистрировано.</w:t>
      </w:r>
    </w:p>
    <w:p w:rsidR="00A611B7" w:rsidRPr="00A96655" w:rsidRDefault="00A611B7" w:rsidP="00A611B7">
      <w:pPr>
        <w:rPr>
          <w:color w:val="FF0000"/>
        </w:rPr>
      </w:pPr>
      <w:r>
        <w:t xml:space="preserve">Удовлетворение потребности населения в услугах ДО – </w:t>
      </w:r>
      <w:r w:rsidRPr="00A736FE">
        <w:t>96,6%.</w:t>
      </w:r>
    </w:p>
    <w:p w:rsidR="00A611B7" w:rsidRPr="0001171D" w:rsidRDefault="00A611B7" w:rsidP="00A611B7">
      <w:pPr>
        <w:rPr>
          <w:lang w:bidi="ru-RU"/>
        </w:rPr>
      </w:pPr>
      <w:r w:rsidRPr="00DA4F64">
        <w:rPr>
          <w:lang w:bidi="ru-RU"/>
        </w:rPr>
        <w:t xml:space="preserve">Охват детей дошкольными образовательными организациями составил </w:t>
      </w:r>
      <w:r w:rsidRPr="00A736FE">
        <w:rPr>
          <w:lang w:bidi="ru-RU"/>
        </w:rPr>
        <w:t>97%.</w:t>
      </w:r>
      <w:r w:rsidRPr="0001171D">
        <w:rPr>
          <w:lang w:bidi="ru-RU"/>
        </w:rPr>
        <w:t>Лидером по динамике показателя за 202</w:t>
      </w:r>
      <w:r>
        <w:rPr>
          <w:lang w:bidi="ru-RU"/>
        </w:rPr>
        <w:t>2</w:t>
      </w:r>
      <w:r w:rsidRPr="0001171D">
        <w:rPr>
          <w:lang w:bidi="ru-RU"/>
        </w:rPr>
        <w:t xml:space="preserve"> - 202</w:t>
      </w:r>
      <w:r>
        <w:rPr>
          <w:lang w:bidi="ru-RU"/>
        </w:rPr>
        <w:t>3</w:t>
      </w:r>
      <w:r w:rsidRPr="0001171D">
        <w:rPr>
          <w:lang w:bidi="ru-RU"/>
        </w:rPr>
        <w:t xml:space="preserve"> годы являются следующие муниципальное учреждени</w:t>
      </w:r>
      <w:r>
        <w:rPr>
          <w:lang w:bidi="ru-RU"/>
        </w:rPr>
        <w:t>я</w:t>
      </w:r>
      <w:r w:rsidRPr="0001171D">
        <w:rPr>
          <w:lang w:bidi="ru-RU"/>
        </w:rPr>
        <w:t xml:space="preserve">: </w:t>
      </w:r>
      <w:r>
        <w:rPr>
          <w:lang w:bidi="ru-RU"/>
        </w:rPr>
        <w:t xml:space="preserve">среди юр. лиц </w:t>
      </w:r>
      <w:r w:rsidRPr="0001171D">
        <w:rPr>
          <w:lang w:bidi="ru-RU"/>
        </w:rPr>
        <w:t>МБДОУ «Романовский детский сад №1»</w:t>
      </w:r>
      <w:r>
        <w:rPr>
          <w:lang w:bidi="ru-RU"/>
        </w:rPr>
        <w:t>,  среди филиалов Гилев-Логовской филиал МБДОУ «Романовский детский сад №1»</w:t>
      </w:r>
    </w:p>
    <w:p w:rsidR="00A611B7" w:rsidRDefault="00A611B7" w:rsidP="00A611B7">
      <w:pPr>
        <w:rPr>
          <w:i/>
          <w:iCs/>
          <w:u w:val="single"/>
          <w:lang w:bidi="ru-RU"/>
        </w:rPr>
      </w:pPr>
      <w:r w:rsidRPr="00DA4F64">
        <w:rPr>
          <w:lang w:bidi="ru-RU"/>
        </w:rPr>
        <w:t xml:space="preserve">В муниципальных дошкольных образовательных учреждениях создано </w:t>
      </w:r>
      <w:r w:rsidRPr="00A736FE">
        <w:rPr>
          <w:lang w:bidi="ru-RU"/>
        </w:rPr>
        <w:t>1</w:t>
      </w:r>
      <w:r>
        <w:rPr>
          <w:lang w:bidi="ru-RU"/>
        </w:rPr>
        <w:t>6</w:t>
      </w:r>
      <w:r w:rsidRPr="00A736FE">
        <w:rPr>
          <w:lang w:bidi="ru-RU"/>
        </w:rPr>
        <w:t xml:space="preserve"> групп для детей дошкольного возраста, работающих в режиме полного дня пребывания детей, </w:t>
      </w:r>
      <w:r>
        <w:rPr>
          <w:lang w:bidi="ru-RU"/>
        </w:rPr>
        <w:t>3</w:t>
      </w:r>
      <w:r w:rsidRPr="00A736FE">
        <w:rPr>
          <w:lang w:bidi="ru-RU"/>
        </w:rPr>
        <w:t>групп</w:t>
      </w:r>
      <w:r>
        <w:rPr>
          <w:lang w:bidi="ru-RU"/>
        </w:rPr>
        <w:t>ы</w:t>
      </w:r>
      <w:r w:rsidRPr="00A736FE">
        <w:rPr>
          <w:lang w:bidi="ru-RU"/>
        </w:rPr>
        <w:t xml:space="preserve"> работают в режиме кратковременного пребывания детей при общеобразовательных организациях.</w:t>
      </w:r>
    </w:p>
    <w:p w:rsidR="00A611B7" w:rsidRPr="003B5FA2" w:rsidRDefault="00A611B7" w:rsidP="00A611B7">
      <w:pPr>
        <w:rPr>
          <w:i/>
          <w:iCs/>
          <w:lang w:bidi="ru-RU"/>
        </w:rPr>
      </w:pPr>
      <w:r w:rsidRPr="003B5FA2">
        <w:rPr>
          <w:i/>
          <w:iCs/>
          <w:u w:val="single"/>
          <w:lang w:bidi="ru-RU"/>
        </w:rPr>
        <w:t>Кадровое обеспечение</w:t>
      </w:r>
    </w:p>
    <w:p w:rsidR="00A611B7" w:rsidRPr="00DE65CA" w:rsidRDefault="00A611B7" w:rsidP="00A611B7">
      <w:pPr>
        <w:rPr>
          <w:lang w:bidi="ru-RU"/>
        </w:rPr>
      </w:pPr>
      <w:r w:rsidRPr="00DE65CA">
        <w:rPr>
          <w:lang w:bidi="ru-RU"/>
        </w:rPr>
        <w:t>Численность воспитанников организаций дошкольного образования в расчете на 1 педагогического работника в 20</w:t>
      </w:r>
      <w:r>
        <w:rPr>
          <w:lang w:bidi="ru-RU"/>
        </w:rPr>
        <w:t xml:space="preserve">23 </w:t>
      </w:r>
      <w:r w:rsidRPr="00DE65CA">
        <w:rPr>
          <w:lang w:bidi="ru-RU"/>
        </w:rPr>
        <w:t>году</w:t>
      </w:r>
      <w:r>
        <w:rPr>
          <w:lang w:bidi="ru-RU"/>
        </w:rPr>
        <w:t xml:space="preserve"> составляет 9,7%</w:t>
      </w:r>
      <w:r w:rsidRPr="00A736FE">
        <w:rPr>
          <w:lang w:bidi="ru-RU"/>
        </w:rPr>
        <w:t>.</w:t>
      </w:r>
    </w:p>
    <w:p w:rsidR="00680228" w:rsidRPr="00E20C38" w:rsidRDefault="00680228" w:rsidP="00680228">
      <w:pPr>
        <w:rPr>
          <w:lang w:bidi="ru-RU"/>
        </w:rPr>
      </w:pPr>
      <w:r w:rsidRPr="00E20C38">
        <w:rPr>
          <w:lang w:bidi="ru-RU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общем образовании Алтайского края в 2023 году составило 90,8%.</w:t>
      </w:r>
    </w:p>
    <w:p w:rsidR="00680228" w:rsidRPr="00E20C38" w:rsidRDefault="00680228" w:rsidP="00680228">
      <w:pPr>
        <w:rPr>
          <w:lang w:bidi="ru-RU"/>
        </w:rPr>
      </w:pPr>
      <w:r w:rsidRPr="00E20C38">
        <w:rPr>
          <w:lang w:bidi="ru-RU"/>
        </w:rPr>
        <w:t>За период реализации Указа Президента Российской Федерации от № 597 средняя заработная плата педагогических работников в дошкольном образовании увеличилась на 4,6% в сравнении с 2022 годом.</w:t>
      </w:r>
    </w:p>
    <w:p w:rsidR="00A611B7" w:rsidRDefault="00A611B7" w:rsidP="00A611B7">
      <w:pPr>
        <w:rPr>
          <w:lang w:bidi="ru-RU"/>
        </w:rPr>
      </w:pPr>
    </w:p>
    <w:p w:rsidR="00A611B7" w:rsidRPr="00F07892" w:rsidRDefault="00A611B7" w:rsidP="00A611B7">
      <w:pPr>
        <w:rPr>
          <w:i/>
          <w:iCs/>
          <w:u w:val="single"/>
          <w:lang w:bidi="ru-RU"/>
        </w:rPr>
      </w:pPr>
      <w:r w:rsidRPr="00F07892">
        <w:rPr>
          <w:i/>
          <w:iCs/>
          <w:u w:val="single"/>
          <w:lang w:bidi="ru-RU"/>
        </w:rPr>
        <w:t xml:space="preserve">Сеть дошкольных образовательных организаций  </w:t>
      </w:r>
    </w:p>
    <w:p w:rsidR="00A611B7" w:rsidRDefault="00A611B7" w:rsidP="00A611B7">
      <w:pPr>
        <w:rPr>
          <w:lang w:bidi="ru-RU"/>
        </w:rPr>
      </w:pPr>
      <w:r>
        <w:rPr>
          <w:lang w:bidi="ru-RU"/>
        </w:rPr>
        <w:t>В 2023</w:t>
      </w:r>
      <w:r w:rsidRPr="005C6595">
        <w:rPr>
          <w:lang w:bidi="ru-RU"/>
        </w:rPr>
        <w:t xml:space="preserve"> году в Романовском районе действовало 3 муниципальных дошкольных образовательных организации и 5 филиалов. </w:t>
      </w:r>
    </w:p>
    <w:p w:rsidR="00A611B7" w:rsidRDefault="00A611B7" w:rsidP="00A611B7">
      <w:pPr>
        <w:rPr>
          <w:lang w:bidi="ru-RU"/>
        </w:rPr>
      </w:pPr>
      <w:r w:rsidRPr="00F07892">
        <w:rPr>
          <w:lang w:bidi="ru-RU"/>
        </w:rPr>
        <w:t>Темп роста числа дошкольных образовательных организаций снизился за три года за счет проводимой оптимизации образовательной сети дошкольных учреждений.</w:t>
      </w:r>
    </w:p>
    <w:p w:rsidR="00A611B7" w:rsidRPr="00F07892" w:rsidRDefault="00A611B7" w:rsidP="00A611B7">
      <w:pPr>
        <w:rPr>
          <w:lang w:bidi="ru-RU"/>
        </w:rPr>
      </w:pPr>
      <w:r w:rsidRPr="00F07892">
        <w:rPr>
          <w:lang w:bidi="ru-RU"/>
        </w:rPr>
        <w:t>С целью укрупнения юридических лиц и оптимизации сети к опорным детским садам присоединены 5 малочисленных дошкольных образовательных организаций, которые продолжа</w:t>
      </w:r>
      <w:r>
        <w:rPr>
          <w:lang w:bidi="ru-RU"/>
        </w:rPr>
        <w:t>ю</w:t>
      </w:r>
      <w:r w:rsidRPr="00F07892">
        <w:rPr>
          <w:lang w:bidi="ru-RU"/>
        </w:rPr>
        <w:t>т работу в составе детских садов, в том числе с выделением филиалов.</w:t>
      </w:r>
    </w:p>
    <w:p w:rsidR="00A611B7" w:rsidRPr="00F07892" w:rsidRDefault="00A611B7" w:rsidP="00A611B7">
      <w:pPr>
        <w:rPr>
          <w:lang w:bidi="ru-RU"/>
        </w:rPr>
      </w:pPr>
      <w:r w:rsidRPr="00F07892">
        <w:rPr>
          <w:lang w:bidi="ru-RU"/>
        </w:rPr>
        <w:t>Важно отметить, чт</w:t>
      </w:r>
      <w:r>
        <w:rPr>
          <w:lang w:bidi="ru-RU"/>
        </w:rPr>
        <w:t>о прове</w:t>
      </w:r>
      <w:r w:rsidRPr="00F07892">
        <w:rPr>
          <w:lang w:bidi="ru-RU"/>
        </w:rPr>
        <w:t>д</w:t>
      </w:r>
      <w:r>
        <w:rPr>
          <w:lang w:bidi="ru-RU"/>
        </w:rPr>
        <w:t>енные</w:t>
      </w:r>
      <w:r w:rsidRPr="00F07892">
        <w:rPr>
          <w:lang w:bidi="ru-RU"/>
        </w:rPr>
        <w:t xml:space="preserve"> мероприятия по оптимизации образовательной сети ДОО не нарушают права участников образовательных отношений. Дети продолжа</w:t>
      </w:r>
      <w:r>
        <w:rPr>
          <w:lang w:bidi="ru-RU"/>
        </w:rPr>
        <w:t>ю</w:t>
      </w:r>
      <w:r w:rsidRPr="00F07892">
        <w:rPr>
          <w:lang w:bidi="ru-RU"/>
        </w:rPr>
        <w:t>т получать услугу дошкольного образования в полном объеме в соответствии с реализуемой основной образовательной программой дошкольного образования.</w:t>
      </w:r>
    </w:p>
    <w:p w:rsidR="00A611B7" w:rsidRPr="002A73E7" w:rsidRDefault="00A611B7" w:rsidP="00A611B7">
      <w:pPr>
        <w:rPr>
          <w:lang w:bidi="ru-RU"/>
        </w:rPr>
      </w:pPr>
      <w:r>
        <w:rPr>
          <w:lang w:bidi="ru-RU"/>
        </w:rPr>
        <w:t xml:space="preserve">В настоящее время в Романовском районе </w:t>
      </w:r>
      <w:r w:rsidRPr="003B5C61">
        <w:rPr>
          <w:lang w:bidi="ru-RU"/>
        </w:rPr>
        <w:t>нет ни одной дошкольной образовательной организации, здание которой находится в аварийном состоянии</w:t>
      </w:r>
      <w:r>
        <w:rPr>
          <w:lang w:bidi="ru-RU"/>
        </w:rPr>
        <w:t>.</w:t>
      </w:r>
    </w:p>
    <w:p w:rsidR="00A611B7" w:rsidRPr="00F73BFE" w:rsidRDefault="00A611B7" w:rsidP="00A611B7">
      <w:pPr>
        <w:rPr>
          <w:i/>
          <w:iCs/>
          <w:lang w:bidi="ru-RU"/>
        </w:rPr>
      </w:pPr>
      <w:r w:rsidRPr="00F73BFE">
        <w:rPr>
          <w:i/>
          <w:iCs/>
          <w:u w:val="single"/>
          <w:lang w:bidi="ru-RU"/>
        </w:rPr>
        <w:t>Материально-техническое и информационное обеспечение</w:t>
      </w:r>
    </w:p>
    <w:p w:rsidR="00A611B7" w:rsidRPr="00F73BFE" w:rsidRDefault="00A611B7" w:rsidP="00A611B7">
      <w:pPr>
        <w:rPr>
          <w:lang w:bidi="ru-RU"/>
        </w:rPr>
      </w:pPr>
      <w:r w:rsidRPr="00F73BFE">
        <w:rPr>
          <w:lang w:bidi="ru-RU"/>
        </w:rPr>
        <w:t xml:space="preserve">Площадь помещений, используемых непосредственно для нужд дошкольных образовательных организаций </w:t>
      </w:r>
      <w:r>
        <w:rPr>
          <w:lang w:bidi="ru-RU"/>
        </w:rPr>
        <w:t xml:space="preserve">района </w:t>
      </w:r>
      <w:r w:rsidRPr="00F73BFE">
        <w:rPr>
          <w:lang w:bidi="ru-RU"/>
        </w:rPr>
        <w:t xml:space="preserve">в расчете на 1 воспитанника в среднем по </w:t>
      </w:r>
      <w:r w:rsidR="0072288B">
        <w:rPr>
          <w:lang w:bidi="ru-RU"/>
        </w:rPr>
        <w:t xml:space="preserve">Романовскому району </w:t>
      </w:r>
      <w:r w:rsidRPr="00F73BFE">
        <w:rPr>
          <w:lang w:bidi="ru-RU"/>
        </w:rPr>
        <w:t>составляет</w:t>
      </w:r>
      <w:r w:rsidR="00477D31" w:rsidRPr="00477D31">
        <w:rPr>
          <w:lang w:bidi="ru-RU"/>
        </w:rPr>
        <w:t xml:space="preserve"> </w:t>
      </w:r>
      <w:r>
        <w:rPr>
          <w:lang w:bidi="ru-RU"/>
        </w:rPr>
        <w:t>12,87</w:t>
      </w:r>
      <w:r w:rsidRPr="00F73BFE">
        <w:rPr>
          <w:lang w:bidi="ru-RU"/>
        </w:rPr>
        <w:t xml:space="preserve"> кв. метров, что </w:t>
      </w:r>
      <w:r>
        <w:rPr>
          <w:lang w:bidi="ru-RU"/>
        </w:rPr>
        <w:t>выше краевого показателя</w:t>
      </w:r>
      <w:r w:rsidRPr="00F73BFE">
        <w:rPr>
          <w:lang w:bidi="ru-RU"/>
        </w:rPr>
        <w:t>.</w:t>
      </w:r>
    </w:p>
    <w:p w:rsidR="00A611B7" w:rsidRDefault="00A611B7" w:rsidP="00A611B7">
      <w:pPr>
        <w:rPr>
          <w:lang w:bidi="ru-RU"/>
        </w:rPr>
      </w:pPr>
      <w:r w:rsidRPr="00F73BFE">
        <w:rPr>
          <w:lang w:bidi="ru-RU"/>
        </w:rPr>
        <w:t>Показатель «Удельный вес числа организаций, имеющих водоснабжение, центральное отопление, канализацию, в общем числе дошкольных образовательных организаций» в 20</w:t>
      </w:r>
      <w:r>
        <w:rPr>
          <w:lang w:bidi="ru-RU"/>
        </w:rPr>
        <w:t>23</w:t>
      </w:r>
      <w:r w:rsidRPr="00F73BFE">
        <w:rPr>
          <w:lang w:bidi="ru-RU"/>
        </w:rPr>
        <w:t>году остается стабильным.</w:t>
      </w:r>
    </w:p>
    <w:p w:rsidR="00A611B7" w:rsidRPr="0093461C" w:rsidRDefault="00A611B7" w:rsidP="00A611B7">
      <w:pPr>
        <w:rPr>
          <w:lang w:bidi="ru-RU"/>
        </w:rPr>
      </w:pPr>
      <w:r w:rsidRPr="0093461C">
        <w:rPr>
          <w:lang w:bidi="ru-RU"/>
        </w:rPr>
        <w:t xml:space="preserve">Физкультурными залами обеспечены </w:t>
      </w:r>
      <w:r w:rsidR="00E20C38">
        <w:rPr>
          <w:lang w:bidi="ru-RU"/>
        </w:rPr>
        <w:t>100</w:t>
      </w:r>
      <w:r>
        <w:rPr>
          <w:lang w:bidi="ru-RU"/>
        </w:rPr>
        <w:t xml:space="preserve">% </w:t>
      </w:r>
      <w:r w:rsidRPr="0093461C">
        <w:rPr>
          <w:lang w:bidi="ru-RU"/>
        </w:rPr>
        <w:t>дошкольных образовательных учрежден</w:t>
      </w:r>
      <w:r>
        <w:rPr>
          <w:lang w:bidi="ru-RU"/>
        </w:rPr>
        <w:t>ий.</w:t>
      </w:r>
    </w:p>
    <w:p w:rsidR="00A611B7" w:rsidRPr="0093461C" w:rsidRDefault="00A611B7" w:rsidP="00A611B7">
      <w:pPr>
        <w:rPr>
          <w:lang w:bidi="ru-RU"/>
        </w:rPr>
      </w:pPr>
      <w:r w:rsidRPr="0093461C">
        <w:rPr>
          <w:lang w:bidi="ru-RU"/>
        </w:rPr>
        <w:t xml:space="preserve">Число персональных компьютеров, доступных для </w:t>
      </w:r>
      <w:r>
        <w:rPr>
          <w:lang w:bidi="ru-RU"/>
        </w:rPr>
        <w:t>использования детьми, в районе в системе дошкольного образования нет.</w:t>
      </w:r>
    </w:p>
    <w:p w:rsidR="00A611B7" w:rsidRPr="00F07892" w:rsidRDefault="00A611B7" w:rsidP="00A611B7">
      <w:pPr>
        <w:rPr>
          <w:lang w:bidi="ru-RU"/>
        </w:rPr>
      </w:pPr>
    </w:p>
    <w:p w:rsidR="00A611B7" w:rsidRDefault="00A611B7" w:rsidP="00A611B7">
      <w:pPr>
        <w:pStyle w:val="4"/>
      </w:pPr>
      <w:r>
        <w:t>Условия получения дошкольного образования лицами с ограниченными возможностями здоровья и инвалидами</w:t>
      </w:r>
    </w:p>
    <w:p w:rsidR="00A611B7" w:rsidRPr="00A96655" w:rsidRDefault="00A611B7" w:rsidP="00A611B7">
      <w:pPr>
        <w:spacing w:line="240" w:lineRule="auto"/>
        <w:rPr>
          <w:sz w:val="28"/>
          <w:szCs w:val="28"/>
          <w:lang w:bidi="ru-RU"/>
        </w:rPr>
      </w:pPr>
    </w:p>
    <w:p w:rsidR="00A611B7" w:rsidRPr="00094788" w:rsidRDefault="00A611B7" w:rsidP="00A611B7">
      <w:pPr>
        <w:rPr>
          <w:lang w:bidi="ru-RU"/>
        </w:rPr>
      </w:pPr>
      <w:r w:rsidRPr="00094788">
        <w:rPr>
          <w:lang w:bidi="ru-RU"/>
        </w:rPr>
        <w:t>В районе создаются условия получения дошкольного образования лицами с ограниченными возможностями здоровья и инвалидами.</w:t>
      </w:r>
    </w:p>
    <w:p w:rsidR="00A611B7" w:rsidRPr="00F70C09" w:rsidRDefault="00A611B7" w:rsidP="00A611B7">
      <w:pPr>
        <w:rPr>
          <w:lang w:bidi="ru-RU"/>
        </w:rPr>
      </w:pPr>
      <w:r w:rsidRPr="00094788">
        <w:rPr>
          <w:lang w:bidi="ru-RU"/>
        </w:rPr>
        <w:t>Для этого в системе дошкольного образования края реализуется несколько моделей: в группах общеразвивающей направленности, а также в условиях групп кратковременного пребывания. Родители (законные представители), обучающие и воспитывающие детей-инвалидов на дому самостоятельно, получают методическую помощь и поддержку на базе консультационных пунктов дошкольных образовательных организаций</w:t>
      </w:r>
      <w:r>
        <w:rPr>
          <w:lang w:bidi="ru-RU"/>
        </w:rPr>
        <w:t xml:space="preserve"> (в районе их 3)</w:t>
      </w:r>
      <w:r w:rsidRPr="00094788">
        <w:rPr>
          <w:lang w:bidi="ru-RU"/>
        </w:rPr>
        <w:t xml:space="preserve"> и соответствующую компенсацию за счет средств краевого бюджета. </w:t>
      </w:r>
      <w:r w:rsidRPr="00F70C09">
        <w:rPr>
          <w:lang w:bidi="ru-RU"/>
        </w:rPr>
        <w:t>В 20</w:t>
      </w:r>
      <w:r>
        <w:rPr>
          <w:lang w:bidi="ru-RU"/>
        </w:rPr>
        <w:t>23</w:t>
      </w:r>
      <w:r w:rsidRPr="00F70C09">
        <w:rPr>
          <w:lang w:bidi="ru-RU"/>
        </w:rPr>
        <w:t xml:space="preserve"> году на эти цели были предусмотрены средства в размере </w:t>
      </w:r>
      <w:r w:rsidR="00AE6C01" w:rsidRPr="00AE6C01">
        <w:rPr>
          <w:lang w:bidi="ru-RU"/>
        </w:rPr>
        <w:t>65295.31</w:t>
      </w:r>
      <w:r w:rsidRPr="00F70C09">
        <w:rPr>
          <w:lang w:bidi="ru-RU"/>
        </w:rPr>
        <w:t xml:space="preserve"> рублей.</w:t>
      </w:r>
    </w:p>
    <w:p w:rsidR="00A611B7" w:rsidRDefault="00A611B7" w:rsidP="00A611B7">
      <w:pPr>
        <w:rPr>
          <w:lang w:bidi="ru-RU"/>
        </w:rPr>
      </w:pPr>
      <w:r w:rsidRPr="00F63B79">
        <w:rPr>
          <w:lang w:bidi="ru-RU"/>
        </w:rPr>
        <w:t>По показателю «Уде</w:t>
      </w:r>
      <w:r>
        <w:rPr>
          <w:lang w:bidi="ru-RU"/>
        </w:rPr>
        <w:t>льный вес численности детей-</w:t>
      </w:r>
      <w:r w:rsidRPr="00F63B79">
        <w:rPr>
          <w:lang w:bidi="ru-RU"/>
        </w:rPr>
        <w:t>инвалидов в общей численности воспитанников дошкольных образовательных организаций» среднее значени</w:t>
      </w:r>
      <w:r w:rsidR="00AE6C01">
        <w:rPr>
          <w:lang w:bidi="ru-RU"/>
        </w:rPr>
        <w:t>е по Романовскому району за 202</w:t>
      </w:r>
      <w:r w:rsidR="00AE6C01" w:rsidRPr="00AE6C01">
        <w:rPr>
          <w:lang w:bidi="ru-RU"/>
        </w:rPr>
        <w:t>3</w:t>
      </w:r>
      <w:r>
        <w:rPr>
          <w:lang w:bidi="ru-RU"/>
        </w:rPr>
        <w:t xml:space="preserve"> </w:t>
      </w:r>
      <w:r w:rsidRPr="00F63B79">
        <w:rPr>
          <w:lang w:bidi="ru-RU"/>
        </w:rPr>
        <w:t xml:space="preserve">год </w:t>
      </w:r>
      <w:r>
        <w:rPr>
          <w:lang w:bidi="ru-RU"/>
        </w:rPr>
        <w:t>–</w:t>
      </w:r>
      <w:r w:rsidRPr="00F63B79">
        <w:rPr>
          <w:lang w:bidi="ru-RU"/>
        </w:rPr>
        <w:t xml:space="preserve"> 0</w:t>
      </w:r>
      <w:r>
        <w:rPr>
          <w:lang w:bidi="ru-RU"/>
        </w:rPr>
        <w:t>,7 %.</w:t>
      </w:r>
    </w:p>
    <w:p w:rsidR="00356D3C" w:rsidRPr="00477D31" w:rsidRDefault="00356D3C" w:rsidP="00356D3C">
      <w:pPr>
        <w:pStyle w:val="4"/>
      </w:pPr>
      <w:r w:rsidRPr="00477D31">
        <w:t>Финансово-экономическая деятельность</w:t>
      </w:r>
    </w:p>
    <w:p w:rsidR="00356D3C" w:rsidRPr="00477D31" w:rsidRDefault="00356D3C" w:rsidP="00356D3C">
      <w:pPr>
        <w:rPr>
          <w:lang w:bidi="ru-RU"/>
        </w:rPr>
      </w:pPr>
      <w:r w:rsidRPr="00477D31">
        <w:rPr>
          <w:lang w:bidi="ru-RU"/>
        </w:rPr>
        <w:t>Общий объем финансовых средств, поступивших в дошкольные образовательные организации общего образования, в расчете на одного обучающегося за 2023 год составил 158 тыс. рублей, по сравнению с 2022годом показатель увеличился в 1,27 раз.</w:t>
      </w:r>
    </w:p>
    <w:p w:rsidR="00356D3C" w:rsidRPr="00477D31" w:rsidRDefault="00356D3C" w:rsidP="00356D3C">
      <w:pPr>
        <w:rPr>
          <w:lang w:bidi="ru-RU"/>
        </w:rPr>
      </w:pPr>
      <w:r w:rsidRPr="00477D31">
        <w:rPr>
          <w:lang w:bidi="ru-RU"/>
        </w:rPr>
        <w:t>Удельный вес финансовых средств от приносящей доход деятельности в общем объеме финансовых средств государственных образовательных организаций общего образования за 2023, по сравнению с 2022 годом показатель увеличился в 1,3 раза.</w:t>
      </w:r>
    </w:p>
    <w:p w:rsidR="00A611B7" w:rsidRDefault="00A611B7" w:rsidP="00A611B7">
      <w:pPr>
        <w:pStyle w:val="4"/>
      </w:pPr>
      <w:r>
        <w:t>Выводы</w:t>
      </w:r>
    </w:p>
    <w:p w:rsidR="00A611B7" w:rsidRPr="00F80381" w:rsidRDefault="00A611B7" w:rsidP="00A611B7">
      <w:pPr>
        <w:rPr>
          <w:lang w:bidi="ru-RU"/>
        </w:rPr>
      </w:pPr>
      <w:r w:rsidRPr="00F80381">
        <w:rPr>
          <w:lang w:bidi="ru-RU"/>
        </w:rPr>
        <w:t xml:space="preserve">Важной задачей для системы образования </w:t>
      </w:r>
      <w:r>
        <w:rPr>
          <w:lang w:bidi="ru-RU"/>
        </w:rPr>
        <w:t>Романовского района</w:t>
      </w:r>
      <w:r w:rsidRPr="00F80381">
        <w:rPr>
          <w:lang w:bidi="ru-RU"/>
        </w:rPr>
        <w:t xml:space="preserve"> является сохранение и развитие системы дошкольного образования с учетом региональной специфики, а также повышение качества дошкольного образования.</w:t>
      </w:r>
    </w:p>
    <w:p w:rsidR="00A611B7" w:rsidRPr="00F80381" w:rsidRDefault="00A611B7" w:rsidP="00A611B7">
      <w:pPr>
        <w:rPr>
          <w:lang w:bidi="ru-RU"/>
        </w:rPr>
      </w:pPr>
      <w:r w:rsidRPr="00F80381">
        <w:rPr>
          <w:lang w:bidi="ru-RU"/>
        </w:rPr>
        <w:t>Задачи следующего года:</w:t>
      </w:r>
    </w:p>
    <w:p w:rsidR="00A611B7" w:rsidRPr="00F80381" w:rsidRDefault="00A611B7" w:rsidP="00A611B7">
      <w:pPr>
        <w:rPr>
          <w:lang w:bidi="ru-RU"/>
        </w:rPr>
      </w:pPr>
      <w:r w:rsidRPr="00F80381">
        <w:rPr>
          <w:lang w:bidi="ru-RU"/>
        </w:rPr>
        <w:t>сохранение уровня 100% доступности дошкольного образования для детей от 3 до 7 лет;</w:t>
      </w:r>
    </w:p>
    <w:p w:rsidR="00A611B7" w:rsidRPr="00F80381" w:rsidRDefault="00A611B7" w:rsidP="00A611B7">
      <w:pPr>
        <w:rPr>
          <w:lang w:bidi="ru-RU"/>
        </w:rPr>
      </w:pPr>
      <w:r w:rsidRPr="00F80381">
        <w:rPr>
          <w:lang w:bidi="ru-RU"/>
        </w:rPr>
        <w:t xml:space="preserve">реализация </w:t>
      </w:r>
      <w:r>
        <w:rPr>
          <w:lang w:bidi="ru-RU"/>
        </w:rPr>
        <w:t>муниципальных</w:t>
      </w:r>
      <w:r w:rsidRPr="00F80381">
        <w:rPr>
          <w:lang w:bidi="ru-RU"/>
        </w:rPr>
        <w:t xml:space="preserve"> «дорожных карт» по ликвидации очередности в детские сады, предусматривающих меры по обеспечению доступности дошкольного образования, в том числе для детей в возрасте до 3 лет на период до 202</w:t>
      </w:r>
      <w:r>
        <w:rPr>
          <w:lang w:bidi="ru-RU"/>
        </w:rPr>
        <w:t xml:space="preserve">5 </w:t>
      </w:r>
      <w:r w:rsidRPr="00F80381">
        <w:rPr>
          <w:lang w:bidi="ru-RU"/>
        </w:rPr>
        <w:t>года;</w:t>
      </w:r>
    </w:p>
    <w:p w:rsidR="00A611B7" w:rsidRPr="00F80381" w:rsidRDefault="00A611B7" w:rsidP="00A611B7">
      <w:pPr>
        <w:rPr>
          <w:lang w:bidi="ru-RU"/>
        </w:rPr>
      </w:pPr>
      <w:r>
        <w:rPr>
          <w:lang w:bidi="ru-RU"/>
        </w:rPr>
        <w:t>работа по реализации</w:t>
      </w:r>
      <w:r w:rsidRPr="00F80381">
        <w:rPr>
          <w:lang w:bidi="ru-RU"/>
        </w:rPr>
        <w:t xml:space="preserve">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образования, и сопровождение реализации федерального стандарта;</w:t>
      </w:r>
    </w:p>
    <w:p w:rsidR="00A611B7" w:rsidRPr="00F80381" w:rsidRDefault="00A611B7" w:rsidP="00A611B7">
      <w:pPr>
        <w:rPr>
          <w:lang w:bidi="ru-RU"/>
        </w:rPr>
      </w:pPr>
      <w:r w:rsidRPr="00F80381">
        <w:rPr>
          <w:lang w:bidi="ru-RU"/>
        </w:rPr>
        <w:t>поддержка дошкольного семейного образования путем</w:t>
      </w:r>
      <w:r>
        <w:rPr>
          <w:lang w:bidi="ru-RU"/>
        </w:rPr>
        <w:t xml:space="preserve"> развития сети консультативных </w:t>
      </w:r>
      <w:r w:rsidRPr="00F80381">
        <w:rPr>
          <w:lang w:bidi="ru-RU"/>
        </w:rPr>
        <w:t>центров для родителей с детьми дошкольного возраста;</w:t>
      </w:r>
    </w:p>
    <w:p w:rsidR="00A611B7" w:rsidRDefault="00A611B7" w:rsidP="00A611B7">
      <w:pPr>
        <w:rPr>
          <w:lang w:bidi="ru-RU"/>
        </w:rPr>
      </w:pPr>
      <w:r w:rsidRPr="00F80381">
        <w:rPr>
          <w:lang w:bidi="ru-RU"/>
        </w:rPr>
        <w:t>сохранение достигнутого в 20</w:t>
      </w:r>
      <w:r>
        <w:rPr>
          <w:lang w:bidi="ru-RU"/>
        </w:rPr>
        <w:t>23</w:t>
      </w:r>
      <w:r w:rsidRPr="00F80381">
        <w:rPr>
          <w:lang w:bidi="ru-RU"/>
        </w:rPr>
        <w:t xml:space="preserve"> году номинального уровня заработной платы педагогических работников дошкольного образования</w:t>
      </w:r>
      <w:r>
        <w:rPr>
          <w:lang w:bidi="ru-RU"/>
        </w:rPr>
        <w:t>.</w:t>
      </w:r>
    </w:p>
    <w:p w:rsidR="00A611B7" w:rsidRDefault="00A611B7" w:rsidP="00A611B7"/>
    <w:p w:rsidR="00F4493E" w:rsidRDefault="00375C2F" w:rsidP="00F4493E">
      <w:pPr>
        <w:pStyle w:val="3"/>
      </w:pPr>
      <w:r>
        <w:t xml:space="preserve">2.2. </w:t>
      </w:r>
      <w:r w:rsidR="00FE028B" w:rsidRPr="00FE028B">
        <w:t>Сведения о развитии начального общего образования, основного общего образования и среднего общего образования</w:t>
      </w:r>
      <w:bookmarkEnd w:id="13"/>
    </w:p>
    <w:p w:rsidR="00A90F21" w:rsidRPr="00477D31" w:rsidRDefault="00A90F21" w:rsidP="00A90F21">
      <w:pPr>
        <w:pStyle w:val="3"/>
      </w:pPr>
      <w:r w:rsidRPr="00477D31">
        <w:t>2.2. Сведения о развитии начального общего образования, основного общего образования и среднего общего образования</w:t>
      </w:r>
    </w:p>
    <w:p w:rsidR="00A90F21" w:rsidRPr="00477D31" w:rsidRDefault="00A90F21" w:rsidP="00A90F21">
      <w:r w:rsidRPr="00477D31">
        <w:t>В муниципалитете систематически проводится целенаправленная работа по повышению доступности качественного общего образования независимо от места проживания детей. В районе стабильно функционируют  7 общеобразовательных организаций с 5 филиалами. В общеобразовательных организациях муниципалитета применяются различные формы обучения: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275"/>
        <w:gridCol w:w="993"/>
        <w:gridCol w:w="1026"/>
        <w:gridCol w:w="1809"/>
        <w:gridCol w:w="1275"/>
        <w:gridCol w:w="1525"/>
      </w:tblGrid>
      <w:tr w:rsidR="00A90F21" w:rsidRPr="00477D31" w:rsidTr="00A90F21">
        <w:tc>
          <w:tcPr>
            <w:tcW w:w="1986" w:type="dxa"/>
            <w:vMerge w:val="restart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77D31">
              <w:rPr>
                <w:szCs w:val="24"/>
              </w:rPr>
              <w:t>Уровни</w:t>
            </w:r>
          </w:p>
          <w:p w:rsidR="00A90F21" w:rsidRPr="00477D31" w:rsidRDefault="00A90F21" w:rsidP="00A90F21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77D31">
              <w:rPr>
                <w:szCs w:val="24"/>
              </w:rPr>
              <w:t>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77D31">
              <w:rPr>
                <w:szCs w:val="24"/>
              </w:rPr>
              <w:t>Общая численность</w:t>
            </w:r>
          </w:p>
          <w:p w:rsidR="00A90F21" w:rsidRPr="00477D31" w:rsidRDefault="00A90F21" w:rsidP="00A90F21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77D31">
              <w:rPr>
                <w:szCs w:val="24"/>
              </w:rPr>
              <w:t>обучающихся</w:t>
            </w:r>
          </w:p>
        </w:tc>
        <w:tc>
          <w:tcPr>
            <w:tcW w:w="6628" w:type="dxa"/>
            <w:gridSpan w:val="5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jc w:val="center"/>
              <w:rPr>
                <w:szCs w:val="24"/>
              </w:rPr>
            </w:pPr>
            <w:r w:rsidRPr="00477D31">
              <w:rPr>
                <w:szCs w:val="24"/>
              </w:rPr>
              <w:t>Формы обучения</w:t>
            </w:r>
          </w:p>
        </w:tc>
      </w:tr>
      <w:tr w:rsidR="00A90F21" w:rsidRPr="00477D31" w:rsidTr="00A90F21">
        <w:tc>
          <w:tcPr>
            <w:tcW w:w="1986" w:type="dxa"/>
            <w:vMerge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jc w:val="center"/>
              <w:rPr>
                <w:szCs w:val="24"/>
              </w:rPr>
            </w:pPr>
            <w:r w:rsidRPr="00477D31">
              <w:rPr>
                <w:szCs w:val="24"/>
              </w:rPr>
              <w:t>В организациях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Вне</w:t>
            </w:r>
          </w:p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организации</w:t>
            </w:r>
          </w:p>
        </w:tc>
        <w:tc>
          <w:tcPr>
            <w:tcW w:w="152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Сочетание</w:t>
            </w:r>
          </w:p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форм</w:t>
            </w:r>
          </w:p>
        </w:tc>
      </w:tr>
      <w:tr w:rsidR="00A90F21" w:rsidRPr="00477D31" w:rsidTr="00A90F21">
        <w:tc>
          <w:tcPr>
            <w:tcW w:w="1986" w:type="dxa"/>
            <w:vMerge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Очная форма</w:t>
            </w:r>
          </w:p>
        </w:tc>
        <w:tc>
          <w:tcPr>
            <w:tcW w:w="102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Очно-заочная</w:t>
            </w:r>
          </w:p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форма</w:t>
            </w:r>
          </w:p>
        </w:tc>
        <w:tc>
          <w:tcPr>
            <w:tcW w:w="1809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Индивидуальн.</w:t>
            </w:r>
          </w:p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на дому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Семейная форма</w:t>
            </w:r>
          </w:p>
        </w:tc>
        <w:tc>
          <w:tcPr>
            <w:tcW w:w="152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Очная форма+ семейное по предмету</w:t>
            </w:r>
          </w:p>
        </w:tc>
      </w:tr>
      <w:tr w:rsidR="00A90F21" w:rsidRPr="00477D31" w:rsidTr="00A90F21">
        <w:tc>
          <w:tcPr>
            <w:tcW w:w="198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Начальное общее образование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  <w:lang w:val="en-US"/>
              </w:rPr>
              <w:t>429</w:t>
            </w:r>
          </w:p>
        </w:tc>
        <w:tc>
          <w:tcPr>
            <w:tcW w:w="993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425</w:t>
            </w:r>
          </w:p>
        </w:tc>
        <w:tc>
          <w:tcPr>
            <w:tcW w:w="102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  <w:lang w:val="en-US"/>
              </w:rPr>
            </w:pPr>
            <w:r w:rsidRPr="00477D31">
              <w:rPr>
                <w:szCs w:val="24"/>
                <w:lang w:val="en-US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</w:tr>
      <w:tr w:rsidR="00A90F21" w:rsidRPr="00477D31" w:rsidTr="00A90F21">
        <w:tc>
          <w:tcPr>
            <w:tcW w:w="198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Основное общее образование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  <w:lang w:val="en-US"/>
              </w:rPr>
              <w:t>5</w:t>
            </w:r>
            <w:r w:rsidRPr="00477D31">
              <w:rPr>
                <w:szCs w:val="24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564</w:t>
            </w:r>
          </w:p>
        </w:tc>
        <w:tc>
          <w:tcPr>
            <w:tcW w:w="102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</w:tr>
      <w:tr w:rsidR="00A90F21" w:rsidRPr="00477D31" w:rsidTr="00A90F21">
        <w:tc>
          <w:tcPr>
            <w:tcW w:w="198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Среднее общее образование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</w:tr>
      <w:tr w:rsidR="00A90F21" w:rsidRPr="00477D31" w:rsidTr="00A90F21">
        <w:tc>
          <w:tcPr>
            <w:tcW w:w="198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1101</w:t>
            </w:r>
          </w:p>
        </w:tc>
        <w:tc>
          <w:tcPr>
            <w:tcW w:w="993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ind w:firstLine="0"/>
              <w:rPr>
                <w:szCs w:val="24"/>
              </w:rPr>
            </w:pPr>
            <w:r w:rsidRPr="00477D31">
              <w:rPr>
                <w:szCs w:val="24"/>
              </w:rPr>
              <w:t>1089</w:t>
            </w:r>
          </w:p>
        </w:tc>
        <w:tc>
          <w:tcPr>
            <w:tcW w:w="1026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  <w:lang w:val="en-US"/>
              </w:rPr>
              <w:t>1</w:t>
            </w:r>
            <w:r w:rsidRPr="00477D31">
              <w:rPr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A90F21" w:rsidRPr="00477D31" w:rsidRDefault="00A90F21" w:rsidP="00A90F21">
            <w:pPr>
              <w:spacing w:line="240" w:lineRule="auto"/>
              <w:rPr>
                <w:szCs w:val="24"/>
              </w:rPr>
            </w:pPr>
            <w:r w:rsidRPr="00477D31">
              <w:rPr>
                <w:szCs w:val="24"/>
              </w:rPr>
              <w:t>0</w:t>
            </w:r>
          </w:p>
        </w:tc>
      </w:tr>
    </w:tbl>
    <w:p w:rsidR="00A90F21" w:rsidRPr="00477D31" w:rsidRDefault="00A90F21" w:rsidP="00A90F21"/>
    <w:p w:rsidR="00A90F21" w:rsidRPr="00477D31" w:rsidRDefault="00A90F21" w:rsidP="00A90F21">
      <w:r w:rsidRPr="00477D31">
        <w:t xml:space="preserve">На 01.09.2023г. сформировано 133класса-комплектов с контингентом обучающихся 1101 человек. Охват общим образованием  в муниципалитете сохраняется на одном уровне и составляет 100%. Исключения из общеобразовательных организаций по причине неуспеваемости, неудовлетворительного поведения не зафиксировано. В результате учета учащихся, отсутствующих на 2023  год не выявлено. Фактов препятствования со стороны родителей обучению учащихся не наблюдается. </w:t>
      </w:r>
    </w:p>
    <w:p w:rsidR="00A90F21" w:rsidRPr="00477D31" w:rsidRDefault="00A90F21" w:rsidP="00A90F21">
      <w:r w:rsidRPr="00477D31">
        <w:t>Улучшились результаты ЕГЭ в сравнении с 2022 годом по  биологии, обществознанию и английскому языку.</w:t>
      </w:r>
    </w:p>
    <w:p w:rsidR="00A90F21" w:rsidRPr="00477D31" w:rsidRDefault="00A90F21" w:rsidP="00A90F21">
      <w:r w:rsidRPr="00477D31">
        <w:t>В районе сформировано 3 группы кратковременного пребывания детей  из Рассветовской ООШ и Казанцевской ООШ, филиалах МБОУ «Романовская СОШ», Грано-Маяковской ООШ, филиале МБОУ «Закладинская СОШ».</w:t>
      </w:r>
    </w:p>
    <w:p w:rsidR="00A90F21" w:rsidRPr="00477D31" w:rsidRDefault="00A90F21" w:rsidP="00A90F21">
      <w:r w:rsidRPr="00477D31">
        <w:t>Организация работы по выявлению и сопровождению талантливых</w:t>
      </w:r>
      <w:r w:rsidR="00E20C38">
        <w:t xml:space="preserve"> </w:t>
      </w:r>
      <w:r w:rsidRPr="00477D31">
        <w:t>обучающихся является важной составляющей образовательной деятельности в</w:t>
      </w:r>
      <w:r w:rsidR="00E20C38">
        <w:t xml:space="preserve"> </w:t>
      </w:r>
      <w:r w:rsidRPr="00477D31">
        <w:t>системе образования.</w:t>
      </w:r>
    </w:p>
    <w:p w:rsidR="00A90F21" w:rsidRPr="00477D31" w:rsidRDefault="00A90F21" w:rsidP="00A90F21">
      <w:r w:rsidRPr="00477D31">
        <w:t xml:space="preserve">В 2023 году 13 раз  проведена научно-практическая конференция «День науки и творчества» для учащихся 7-11классов. В конференции приняли участие 29 школьников. Победители муниципального этапа имеют возможность принять участие в краевых мероприятиях таких как «Будущее Алтая», «Шаг в будущее». Анализ организации исследовательской деятельности обучающихся 7 – 11классов за последние </w:t>
      </w:r>
      <w:r w:rsidR="00E20C38">
        <w:t>2 года показывает уве</w:t>
      </w:r>
      <w:r w:rsidRPr="00477D31">
        <w:t>личение количества участников в</w:t>
      </w:r>
      <w:r w:rsidR="00477D31" w:rsidRPr="00477D31">
        <w:t xml:space="preserve"> </w:t>
      </w:r>
      <w:r w:rsidRPr="00477D31">
        <w:t>конференции. Это обусловлено введением требования контроля представляемых работ на плагиат, который исключает представление на конференцию работ, выполненных несамостоятельно. Основным элементом системы выявления одаренных детей является Всероссийская олимпиада школьников по общеобразовательным предметам. В школьном этапе Всероссийской олимпиады приняли участие  707школьников, в муниципальном этапе – 147 школьников. Шестой  раз учащиеся образовательных организаций принимают участие во Всероссийском конкурсе сочинений. Лучшие работы направлены на региональный этап конкурса.</w:t>
      </w:r>
    </w:p>
    <w:p w:rsidR="00D74F40" w:rsidRPr="00F2365D" w:rsidRDefault="00D74F40" w:rsidP="0055037C">
      <w:r w:rsidRPr="00F2365D">
        <w:rPr>
          <w:lang w:val="en-US"/>
        </w:rPr>
        <w:t>C</w:t>
      </w:r>
      <w:r w:rsidRPr="00F2365D">
        <w:t xml:space="preserve"> целью воспитания в школьниках нравственных и гражданско-патриотических чувств, стимулирования интереса к знанию истории родного края, своей малой родины, усиления значимости преемственности поколений, интереса к профессии учителя средствами предметов О</w:t>
      </w:r>
      <w:r w:rsidR="00504FB8" w:rsidRPr="00F2365D">
        <w:t>РНКНР и ОРКСЭ среди учащихся 4-6 классов и выявления талантливых школьников, проведен районный фестиваль проектов «Ростки». Признаны победителями и награждены дипломами фестиваля: ученик 6 класса МБОУ «Майская СОШ» Шмер Егор, ученик 4 класса МБОУ «Гуселетовская СОШ им. Героя Советского Союза В.И. Захарова»  Титов Артем. Награждены дипломами лауреатов в номинациях:</w:t>
      </w:r>
    </w:p>
    <w:p w:rsidR="00504FB8" w:rsidRPr="00F2365D" w:rsidRDefault="00504FB8" w:rsidP="0055037C">
      <w:r w:rsidRPr="00F2365D">
        <w:t>«Моя малая родина» ученица 5 А класса МБОУ «Романовская СОШ» Губарь София;</w:t>
      </w:r>
    </w:p>
    <w:p w:rsidR="00504FB8" w:rsidRPr="00F2365D" w:rsidRDefault="00504FB8" w:rsidP="0055037C">
      <w:r w:rsidRPr="00F2365D">
        <w:t>«Всюду добрые люди» ученица 4 А класса МБОУ «Романовская СОШ» Манаева Варвара</w:t>
      </w:r>
    </w:p>
    <w:p w:rsidR="00504FB8" w:rsidRPr="00F2365D" w:rsidRDefault="00504FB8" w:rsidP="0055037C">
      <w:r w:rsidRPr="00F2365D">
        <w:t>«Мой любимый учитель» ученик 4 Б класса МБОУ «Романовская СОШ» Дзюба Роман.</w:t>
      </w:r>
    </w:p>
    <w:p w:rsidR="00504FB8" w:rsidRPr="00F2365D" w:rsidRDefault="00504FB8" w:rsidP="0055037C">
      <w:r w:rsidRPr="00F2365D">
        <w:t>Отмечен опыт педагогов Дубровинской ООШ, филиала МБОУ «Тамбовская СОШ», МБОУ</w:t>
      </w:r>
      <w:r w:rsidR="00B40C29" w:rsidRPr="00F2365D">
        <w:t xml:space="preserve"> Романовская СОШ», МБОУ «Майская СОШ», МБОУ «Гуселетовская СОШ им. Героя Советского Союза В.И. Захарова».</w:t>
      </w:r>
    </w:p>
    <w:p w:rsidR="0055037C" w:rsidRPr="00F2365D" w:rsidRDefault="0055037C" w:rsidP="0055037C"/>
    <w:p w:rsidR="00A90F21" w:rsidRPr="00477D31" w:rsidRDefault="00A90F21" w:rsidP="00A90F21">
      <w:pPr>
        <w:rPr>
          <w:i/>
          <w:color w:val="000000" w:themeColor="text1"/>
          <w:u w:val="single"/>
        </w:rPr>
      </w:pPr>
      <w:r w:rsidRPr="00477D31">
        <w:rPr>
          <w:i/>
          <w:color w:val="000000" w:themeColor="text1"/>
          <w:u w:val="single"/>
        </w:rPr>
        <w:t>Контингент</w:t>
      </w:r>
    </w:p>
    <w:p w:rsidR="00A90F21" w:rsidRPr="00477D31" w:rsidRDefault="00A90F21" w:rsidP="00A90F21">
      <w:pPr>
        <w:rPr>
          <w:i/>
          <w:color w:val="000000" w:themeColor="text1"/>
          <w:u w:val="single"/>
        </w:rPr>
      </w:pPr>
      <w:r w:rsidRPr="00477D31">
        <w:rPr>
          <w:color w:val="000000" w:themeColor="text1"/>
        </w:rPr>
        <w:t xml:space="preserve">  Валовой охват детей начальным общим, основным общим и средним общим образованием в Романовском районе в 2023году к численности детей в возрасте 7-17 лет составляет  99,9%.</w:t>
      </w:r>
    </w:p>
    <w:p w:rsidR="00A90F21" w:rsidRPr="00477D31" w:rsidRDefault="00A90F21" w:rsidP="00A90F21">
      <w:pPr>
        <w:rPr>
          <w:color w:val="000000" w:themeColor="text1"/>
          <w:szCs w:val="24"/>
        </w:rPr>
      </w:pPr>
      <w:r w:rsidRPr="004875CA">
        <w:rPr>
          <w:rStyle w:val="aff5"/>
          <w:b w:val="0"/>
          <w:color w:val="000000" w:themeColor="text1"/>
          <w:szCs w:val="24"/>
          <w:shd w:val="clear" w:color="auto" w:fill="FFFFFF"/>
        </w:rPr>
        <w:t>С 1 сентября 2023 года школы перешли на федеральные основные образовательные программы (ФООП)</w:t>
      </w:r>
      <w:r w:rsidRPr="00477D31">
        <w:rPr>
          <w:b/>
          <w:color w:val="000000" w:themeColor="text1"/>
          <w:szCs w:val="24"/>
          <w:shd w:val="clear" w:color="auto" w:fill="FFFFFF"/>
        </w:rPr>
        <w:t>. </w:t>
      </w:r>
      <w:r w:rsidRPr="00477D31">
        <w:rPr>
          <w:color w:val="000000" w:themeColor="text1"/>
          <w:szCs w:val="24"/>
          <w:shd w:val="clear" w:color="auto" w:fill="FFFFFF"/>
        </w:rPr>
        <w:t>Это единые программы обучения, которые устанавливают обязательный базовый уровень требований к содержанию общего образования.</w:t>
      </w:r>
      <w:r w:rsidR="00E20C38">
        <w:rPr>
          <w:color w:val="000000" w:themeColor="text1"/>
          <w:szCs w:val="24"/>
          <w:shd w:val="clear" w:color="auto" w:fill="FFFFFF"/>
        </w:rPr>
        <w:t xml:space="preserve"> </w:t>
      </w:r>
      <w:r w:rsidRPr="00477D31">
        <w:rPr>
          <w:color w:val="000000" w:themeColor="text1"/>
          <w:sz w:val="28"/>
          <w:szCs w:val="28"/>
        </w:rPr>
        <w:t>В</w:t>
      </w:r>
      <w:r w:rsidRPr="00477D31">
        <w:rPr>
          <w:color w:val="000000" w:themeColor="text1"/>
          <w:szCs w:val="24"/>
        </w:rPr>
        <w:t xml:space="preserve"> районе сформирована  муниципальная команда по формированию и внедрению функциональной грамотности. В работу по внедрению и реализации функциональной грамотности включены все школы района, на школьных сайтах создан раздел «Функциональная грамотность», где размещены планы школ по внедрению данного направления  и образцы заданий по классам и компетенциям. Проведение тренировочных работ среди обучающихся 5-9 классов внедрено в учебный процесс в обязательном порядке.</w:t>
      </w:r>
    </w:p>
    <w:p w:rsidR="00A90F21" w:rsidRPr="00477D31" w:rsidRDefault="00A90F21" w:rsidP="00A90F21">
      <w:pPr>
        <w:rPr>
          <w:color w:val="000000" w:themeColor="text1"/>
        </w:rPr>
      </w:pPr>
      <w:r w:rsidRPr="00477D31">
        <w:rPr>
          <w:color w:val="000000" w:themeColor="text1"/>
        </w:rPr>
        <w:t xml:space="preserve">     С 2014 года в односменном режиме работают все общеобразовательные организации района. Отсутствуют общеобразовательные организации, ведущие занятия в две или три смены. Удельный вес численности обучающихся школьников в первую смену составляет 100%.</w:t>
      </w:r>
      <w:r w:rsidRPr="00477D31">
        <w:rPr>
          <w:color w:val="000000" w:themeColor="text1"/>
          <w:lang w:bidi="ru-RU"/>
        </w:rPr>
        <w:t>В районе отсутствуют школы, здания которых находятся в аварийном состоянии.</w:t>
      </w:r>
    </w:p>
    <w:p w:rsidR="00A90F21" w:rsidRPr="00477D31" w:rsidRDefault="00A90F21" w:rsidP="00A90F21">
      <w:pPr>
        <w:rPr>
          <w:color w:val="000000" w:themeColor="text1"/>
        </w:rPr>
      </w:pPr>
      <w:r w:rsidRPr="00477D31">
        <w:rPr>
          <w:color w:val="000000" w:themeColor="text1"/>
        </w:rPr>
        <w:t>Расширяются возможности для старшеклассников в выборе профиля обучения, что особенно актуально в условиях перехода на новые ФООП</w:t>
      </w:r>
      <w:r w:rsidR="00E20C38">
        <w:rPr>
          <w:color w:val="000000" w:themeColor="text1"/>
        </w:rPr>
        <w:t xml:space="preserve"> </w:t>
      </w:r>
      <w:r w:rsidRPr="00477D31">
        <w:rPr>
          <w:color w:val="000000" w:themeColor="text1"/>
        </w:rPr>
        <w:t xml:space="preserve">среднего общего образования для обеспечения индивидуализации обучения и социализации выпускников школ, ориентации на их намерения в отношении продолжения образования и получения профессии. </w:t>
      </w:r>
    </w:p>
    <w:p w:rsidR="00A90F21" w:rsidRPr="00477D31" w:rsidRDefault="00A90F21" w:rsidP="00A90F21">
      <w:pPr>
        <w:rPr>
          <w:color w:val="000000" w:themeColor="text1"/>
          <w:szCs w:val="24"/>
          <w:lang w:bidi="ru-RU"/>
        </w:rPr>
      </w:pPr>
      <w:r w:rsidRPr="00477D31">
        <w:rPr>
          <w:color w:val="000000" w:themeColor="text1"/>
          <w:szCs w:val="24"/>
        </w:rPr>
        <w:t>На 01.09.2023 г. 7 общеобразовательных организаций реализовали профильное обучение на уровне среднего общего образования. Процент учащихся 10-11 классов, обучающихся по профильным программам или программам с углубленным изучением предметов, составляет –100%. По сравнению с предыдущим учебным годом количество учащихся 10-11 классов, обучающихся по профильным программам,  увеличилось на 8,97 %.</w:t>
      </w:r>
    </w:p>
    <w:p w:rsidR="00A90F21" w:rsidRPr="00477D31" w:rsidRDefault="00A90F21" w:rsidP="00A90F21">
      <w:pPr>
        <w:ind w:firstLine="0"/>
        <w:rPr>
          <w:color w:val="000000" w:themeColor="text1"/>
          <w:szCs w:val="24"/>
          <w:lang w:bidi="ru-RU"/>
        </w:rPr>
      </w:pPr>
    </w:p>
    <w:p w:rsidR="001521C5" w:rsidRPr="00477D31" w:rsidRDefault="001521C5" w:rsidP="007147FD">
      <w:pPr>
        <w:ind w:firstLine="0"/>
        <w:rPr>
          <w:szCs w:val="24"/>
          <w:lang w:bidi="ru-RU"/>
        </w:rPr>
      </w:pPr>
    </w:p>
    <w:p w:rsidR="00083140" w:rsidRPr="00477D31" w:rsidRDefault="00083140" w:rsidP="00083140">
      <w:pPr>
        <w:pStyle w:val="4"/>
      </w:pPr>
      <w:r w:rsidRPr="00477D31">
        <w:t>Кадровое обеспечение</w:t>
      </w:r>
    </w:p>
    <w:p w:rsidR="00083140" w:rsidRPr="00477D31" w:rsidRDefault="00083140" w:rsidP="00083140">
      <w:pPr>
        <w:shd w:val="clear" w:color="auto" w:fill="FFFFFF"/>
        <w:rPr>
          <w:rFonts w:eastAsia="Times New Roman"/>
          <w:szCs w:val="24"/>
          <w:lang w:eastAsia="ru-RU"/>
        </w:rPr>
      </w:pPr>
      <w:r w:rsidRPr="00477D31">
        <w:rPr>
          <w:rFonts w:eastAsia="Times New Roman"/>
          <w:szCs w:val="24"/>
          <w:lang w:eastAsia="ru-RU"/>
        </w:rPr>
        <w:t>В районе реализуются  программы повышения квалификации, организована методическая поддержка и сопровождение педагогических работников и управленческих кадров системы образования, ведется работа по развитию навыков работы учителей в современной образовательной среде.</w:t>
      </w:r>
    </w:p>
    <w:p w:rsidR="007147FD" w:rsidRPr="00F2365D" w:rsidRDefault="00083140" w:rsidP="00083140">
      <w:pPr>
        <w:widowControl w:val="0"/>
        <w:suppressAutoHyphens/>
        <w:rPr>
          <w:rFonts w:eastAsia="Nimbus Roman No9 L"/>
          <w:kern w:val="2"/>
          <w:szCs w:val="24"/>
        </w:rPr>
      </w:pPr>
      <w:r w:rsidRPr="00477D31">
        <w:rPr>
          <w:rFonts w:eastAsia="Nimbus Roman No9 L"/>
          <w:kern w:val="2"/>
          <w:szCs w:val="24"/>
        </w:rPr>
        <w:t>С целью повышения качества образования, совершенствования профессионального мастерства комитетом по образованию проводятся заседания муниципальных методических объединений учителей-предметников, заседания школы молодого учителя. На заседаниях 14 РУМО педагоги делятся опытом реализации современных образовательных технологий, в том числе ИКТ, использование которых способствует привит</w:t>
      </w:r>
      <w:r w:rsidR="00E20C38">
        <w:rPr>
          <w:rFonts w:eastAsia="Nimbus Roman No9 L"/>
          <w:kern w:val="2"/>
          <w:szCs w:val="24"/>
        </w:rPr>
        <w:t xml:space="preserve">ию интереса к учебным предметам, </w:t>
      </w:r>
      <w:r w:rsidRPr="00477D31">
        <w:rPr>
          <w:rFonts w:eastAsia="Nimbus Roman No9 L"/>
          <w:kern w:val="2"/>
          <w:szCs w:val="24"/>
        </w:rPr>
        <w:t>а, следовательно, повышению качества образования. На этих заседаниях</w:t>
      </w:r>
      <w:r w:rsidR="00B40C29" w:rsidRPr="00F2365D">
        <w:rPr>
          <w:rFonts w:eastAsia="Nimbus Roman No9 L"/>
          <w:kern w:val="2"/>
          <w:szCs w:val="24"/>
        </w:rPr>
        <w:t xml:space="preserve"> рассматриваются приемы и методы работы над темами, которые вызывают наибольшие затруднения обучающихся, обсуждаются вопросы подготовки и результаты ВПР, ОГЭ, ЕГЭ.</w:t>
      </w:r>
    </w:p>
    <w:p w:rsidR="00AB6E75" w:rsidRPr="00477D31" w:rsidRDefault="00AB6E75" w:rsidP="00AB6E75">
      <w:pPr>
        <w:widowControl w:val="0"/>
        <w:suppressAutoHyphens/>
        <w:rPr>
          <w:szCs w:val="24"/>
        </w:rPr>
      </w:pPr>
      <w:r w:rsidRPr="00477D31">
        <w:rPr>
          <w:szCs w:val="24"/>
        </w:rPr>
        <w:t>С целью обновления содержания образования подрастающего поколения, активизации педагогического творчества, совершенствования системы оценки критериев педагогического труда ежегодно в районе проводятся конкурсы профессионального мастерства «Учитель года», «Воспитатель года», «Педагогический дебют». В муниципальном этапе конкурса «Учитель года Алтая-2024» в Романовском районе приняло участие 2 педагога из 7 образовательных организаций, в номинации «Педагогический дебют-2024» один молодой педагог. Победителем заочного этапа краевого к</w:t>
      </w:r>
      <w:r w:rsidR="00E20C38">
        <w:rPr>
          <w:szCs w:val="24"/>
        </w:rPr>
        <w:t>онкурса «Учитель года Алтая-2024</w:t>
      </w:r>
      <w:r w:rsidRPr="00477D31">
        <w:rPr>
          <w:szCs w:val="24"/>
        </w:rPr>
        <w:t xml:space="preserve">» стала Лоскутникова Ирина Викторовна, учитель химии, биологии  МБОУ «Тамбовская СОШ». </w:t>
      </w:r>
    </w:p>
    <w:p w:rsidR="00AB6E75" w:rsidRPr="00477D31" w:rsidRDefault="00AB6E75" w:rsidP="00AB6E75">
      <w:pPr>
        <w:widowControl w:val="0"/>
        <w:suppressAutoHyphens/>
        <w:rPr>
          <w:szCs w:val="24"/>
        </w:rPr>
      </w:pPr>
      <w:r w:rsidRPr="00477D31">
        <w:rPr>
          <w:szCs w:val="24"/>
        </w:rPr>
        <w:t>Лучший опыт, представленный на конкурсах, демонстрируется на заседаниях районных  методических объединений, школе молодого учителя, на итоговой августовской конференции. На заседаниях клуба молодых специалистов «Крылья» с аналитическим отчетом о результатах профессиональной деятельности выступили учителя,</w:t>
      </w:r>
      <w:r w:rsidR="00E20C38">
        <w:rPr>
          <w:szCs w:val="24"/>
        </w:rPr>
        <w:t xml:space="preserve"> </w:t>
      </w:r>
      <w:r w:rsidRPr="00477D31">
        <w:rPr>
          <w:szCs w:val="24"/>
        </w:rPr>
        <w:t>участники и победители краевых конкурсов.</w:t>
      </w:r>
    </w:p>
    <w:p w:rsidR="00AB6E75" w:rsidRPr="00477D31" w:rsidRDefault="00AB6E75" w:rsidP="00AB6E75">
      <w:pPr>
        <w:spacing w:line="240" w:lineRule="auto"/>
        <w:rPr>
          <w:noProof/>
          <w:szCs w:val="24"/>
        </w:rPr>
      </w:pPr>
      <w:r w:rsidRPr="00477D31">
        <w:rPr>
          <w:noProof/>
          <w:szCs w:val="24"/>
        </w:rPr>
        <w:t>В Романовском районе проведен муниципальный этап конкурса на соискание премии Губернатора Алтайского края имени С.П.Титова.</w:t>
      </w:r>
    </w:p>
    <w:p w:rsidR="00AB6E75" w:rsidRPr="00477D31" w:rsidRDefault="00AB6E75" w:rsidP="00E20C38">
      <w:pPr>
        <w:rPr>
          <w:bCs/>
          <w:szCs w:val="24"/>
        </w:rPr>
      </w:pPr>
      <w:r w:rsidRPr="00477D31">
        <w:rPr>
          <w:noProof/>
          <w:szCs w:val="24"/>
        </w:rPr>
        <w:t xml:space="preserve">Победители муниципального этапа конкурса на соискание премии Губернатора Алтайского края имени С.П.Титова стали в просветительском направлении </w:t>
      </w:r>
      <w:r w:rsidRPr="00477D31">
        <w:rPr>
          <w:bCs/>
          <w:szCs w:val="24"/>
        </w:rPr>
        <w:t>«Пропаганда педагогических знаний и передового педагогического опыта»</w:t>
      </w:r>
      <w:r w:rsidRPr="00477D31">
        <w:rPr>
          <w:szCs w:val="24"/>
        </w:rPr>
        <w:t xml:space="preserve"> учитель начальных классов МБОУ «Гуселетовская СОШ им. Героя Советского Союза В.И.Захарова» Киржанова Наталья Александровна</w:t>
      </w:r>
      <w:r w:rsidR="00E20C38">
        <w:rPr>
          <w:szCs w:val="24"/>
        </w:rPr>
        <w:t>.</w:t>
      </w:r>
    </w:p>
    <w:p w:rsidR="00AB6E75" w:rsidRPr="00477D31" w:rsidRDefault="00AB6E75" w:rsidP="00AB6E75">
      <w:pPr>
        <w:widowControl w:val="0"/>
        <w:suppressAutoHyphens/>
        <w:rPr>
          <w:szCs w:val="24"/>
        </w:rPr>
      </w:pPr>
      <w:r w:rsidRPr="00477D31">
        <w:rPr>
          <w:szCs w:val="24"/>
        </w:rPr>
        <w:t>С целью повышения педагогического мастерства  и повышения качества образования, методического сопровождения введения обновленных ФГОС организована работа 14  районных учебно- методических объединений.</w:t>
      </w:r>
    </w:p>
    <w:p w:rsidR="007147FD" w:rsidRPr="007147FD" w:rsidRDefault="00AB6E75" w:rsidP="00E20C38">
      <w:pPr>
        <w:widowControl w:val="0"/>
        <w:suppressAutoHyphens/>
        <w:rPr>
          <w:szCs w:val="24"/>
        </w:rPr>
      </w:pPr>
      <w:r w:rsidRPr="00477D31">
        <w:rPr>
          <w:szCs w:val="24"/>
        </w:rPr>
        <w:t>В рамках участия в проекте «Школа Минпросвещения России» проведено анкетирование всех школ. Прошли диагностику предметных компетенций 23 педагога района.</w:t>
      </w:r>
    </w:p>
    <w:p w:rsidR="00CB3CB7" w:rsidRPr="00717328" w:rsidRDefault="00CB3CB7" w:rsidP="00CB3CB7">
      <w:pPr>
        <w:rPr>
          <w:lang w:bidi="ru-RU"/>
        </w:rPr>
      </w:pPr>
      <w:r w:rsidRPr="00717328">
        <w:rPr>
          <w:lang w:bidi="ru-RU"/>
        </w:rPr>
        <w:t>Численность учащихся в общеобразовательных организациях в расчете на 1 педагогического работни</w:t>
      </w:r>
      <w:r w:rsidR="00F70C09" w:rsidRPr="00717328">
        <w:rPr>
          <w:lang w:bidi="ru-RU"/>
        </w:rPr>
        <w:t>ка (далее - «показатель») в 20</w:t>
      </w:r>
      <w:r w:rsidR="00717328" w:rsidRPr="00717328">
        <w:rPr>
          <w:lang w:bidi="ru-RU"/>
        </w:rPr>
        <w:t>23 году по сравнению с 2022</w:t>
      </w:r>
      <w:r w:rsidRPr="00717328">
        <w:rPr>
          <w:lang w:bidi="ru-RU"/>
        </w:rPr>
        <w:t xml:space="preserve"> годом у</w:t>
      </w:r>
      <w:r w:rsidR="00F70C09" w:rsidRPr="00717328">
        <w:rPr>
          <w:lang w:bidi="ru-RU"/>
        </w:rPr>
        <w:t xml:space="preserve">меньшилась, в </w:t>
      </w:r>
      <w:r w:rsidRPr="00717328">
        <w:rPr>
          <w:lang w:bidi="ru-RU"/>
        </w:rPr>
        <w:t>процентном соотношении уменьшение составило</w:t>
      </w:r>
      <w:r w:rsidR="004B5EE6" w:rsidRPr="00717328">
        <w:rPr>
          <w:lang w:bidi="ru-RU"/>
        </w:rPr>
        <w:t xml:space="preserve"> </w:t>
      </w:r>
      <w:r w:rsidR="00F70C09" w:rsidRPr="00717328">
        <w:rPr>
          <w:lang w:bidi="ru-RU"/>
        </w:rPr>
        <w:t>0,1</w:t>
      </w:r>
      <w:r w:rsidRPr="00717328">
        <w:rPr>
          <w:lang w:bidi="ru-RU"/>
        </w:rPr>
        <w:t>%.</w:t>
      </w:r>
    </w:p>
    <w:p w:rsidR="008A294A" w:rsidRPr="00717328" w:rsidRDefault="008A294A" w:rsidP="008A294A">
      <w:pPr>
        <w:rPr>
          <w:lang w:bidi="ru-RU"/>
        </w:rPr>
      </w:pPr>
      <w:r w:rsidRPr="00717328">
        <w:rPr>
          <w:lang w:bidi="ru-RU"/>
        </w:rPr>
        <w:t>Удельный вес численности учителей в возрасте до 35 лет в общей численности учителей общеоб</w:t>
      </w:r>
      <w:r w:rsidR="00F70C09" w:rsidRPr="00717328">
        <w:rPr>
          <w:lang w:bidi="ru-RU"/>
        </w:rPr>
        <w:t>разовательных организаций в 20</w:t>
      </w:r>
      <w:r w:rsidR="00717328" w:rsidRPr="00717328">
        <w:rPr>
          <w:lang w:bidi="ru-RU"/>
        </w:rPr>
        <w:t>23</w:t>
      </w:r>
      <w:r w:rsidRPr="00717328">
        <w:rPr>
          <w:lang w:bidi="ru-RU"/>
        </w:rPr>
        <w:t xml:space="preserve"> году (</w:t>
      </w:r>
      <w:r w:rsidR="00717328" w:rsidRPr="00717328">
        <w:rPr>
          <w:lang w:bidi="ru-RU"/>
        </w:rPr>
        <w:t>12</w:t>
      </w:r>
      <w:r w:rsidR="000F0EBC" w:rsidRPr="00717328">
        <w:rPr>
          <w:lang w:bidi="ru-RU"/>
        </w:rPr>
        <w:t>,9</w:t>
      </w:r>
      <w:r w:rsidR="00F70C09" w:rsidRPr="00717328">
        <w:rPr>
          <w:lang w:bidi="ru-RU"/>
        </w:rPr>
        <w:t xml:space="preserve"> %) по сравне</w:t>
      </w:r>
      <w:r w:rsidR="00717328" w:rsidRPr="00717328">
        <w:rPr>
          <w:lang w:bidi="ru-RU"/>
        </w:rPr>
        <w:t>нию с 2022</w:t>
      </w:r>
      <w:r w:rsidR="003232E7" w:rsidRPr="00717328">
        <w:rPr>
          <w:lang w:bidi="ru-RU"/>
        </w:rPr>
        <w:t xml:space="preserve"> </w:t>
      </w:r>
      <w:r w:rsidR="00F70C09" w:rsidRPr="00717328">
        <w:rPr>
          <w:lang w:bidi="ru-RU"/>
        </w:rPr>
        <w:t xml:space="preserve">годом </w:t>
      </w:r>
      <w:r w:rsidR="00893CD1" w:rsidRPr="00717328">
        <w:rPr>
          <w:lang w:bidi="ru-RU"/>
        </w:rPr>
        <w:t>уменьшилс</w:t>
      </w:r>
      <w:r w:rsidR="00F70C09" w:rsidRPr="00717328">
        <w:rPr>
          <w:lang w:bidi="ru-RU"/>
        </w:rPr>
        <w:t xml:space="preserve">я на </w:t>
      </w:r>
      <w:r w:rsidR="000F0EBC" w:rsidRPr="00717328">
        <w:rPr>
          <w:lang w:bidi="ru-RU"/>
        </w:rPr>
        <w:t>3,1</w:t>
      </w:r>
      <w:r w:rsidR="004B5EE6" w:rsidRPr="00717328">
        <w:rPr>
          <w:lang w:bidi="ru-RU"/>
        </w:rPr>
        <w:t xml:space="preserve"> </w:t>
      </w:r>
      <w:r w:rsidR="00F70C09" w:rsidRPr="00717328">
        <w:rPr>
          <w:lang w:bidi="ru-RU"/>
        </w:rPr>
        <w:t>%</w:t>
      </w:r>
      <w:r w:rsidRPr="00717328">
        <w:rPr>
          <w:lang w:bidi="ru-RU"/>
        </w:rPr>
        <w:t>.</w:t>
      </w:r>
    </w:p>
    <w:p w:rsidR="00062AF3" w:rsidRDefault="00062AF3" w:rsidP="008A294A">
      <w:pPr>
        <w:rPr>
          <w:lang w:bidi="ru-RU"/>
        </w:rPr>
      </w:pPr>
      <w:r>
        <w:rPr>
          <w:lang w:bidi="ru-RU"/>
        </w:rPr>
        <w:t xml:space="preserve">В рамках реализации комплексного плана по привлечению молодых специалистов в общеобразовательные организации приток ежегодно составляет </w:t>
      </w:r>
      <w:r w:rsidR="00F70C09">
        <w:rPr>
          <w:lang w:bidi="ru-RU"/>
        </w:rPr>
        <w:t xml:space="preserve">в среднем </w:t>
      </w:r>
      <w:r w:rsidR="004914C6">
        <w:rPr>
          <w:lang w:bidi="ru-RU"/>
        </w:rPr>
        <w:t>1</w:t>
      </w:r>
      <w:r>
        <w:rPr>
          <w:lang w:bidi="ru-RU"/>
        </w:rPr>
        <w:t xml:space="preserve"> человек.</w:t>
      </w:r>
    </w:p>
    <w:p w:rsidR="00DF4875" w:rsidRDefault="00DF4875" w:rsidP="00DF4875">
      <w:pPr>
        <w:rPr>
          <w:szCs w:val="24"/>
        </w:rPr>
      </w:pPr>
      <w:r w:rsidRPr="00DF4875">
        <w:rPr>
          <w:szCs w:val="24"/>
        </w:rPr>
        <w:t>Одной из мер по привлечению молодых кадров в систему является целевой прием в вузы по педагогическим специальностям.</w:t>
      </w:r>
    </w:p>
    <w:p w:rsidR="00DF4875" w:rsidRPr="00DF4875" w:rsidRDefault="00DF4875" w:rsidP="00DF4875">
      <w:pPr>
        <w:widowControl w:val="0"/>
        <w:tabs>
          <w:tab w:val="left" w:pos="219"/>
        </w:tabs>
        <w:rPr>
          <w:color w:val="000000"/>
          <w:szCs w:val="24"/>
        </w:rPr>
      </w:pPr>
      <w:r w:rsidRPr="00DF4875">
        <w:rPr>
          <w:color w:val="000000"/>
          <w:szCs w:val="24"/>
        </w:rPr>
        <w:t xml:space="preserve">В соответствии </w:t>
      </w:r>
      <w:r w:rsidRPr="007A1778">
        <w:rPr>
          <w:szCs w:val="24"/>
        </w:rPr>
        <w:t xml:space="preserve">с </w:t>
      </w:r>
      <w:hyperlink r:id="rId9" w:history="1">
        <w:r w:rsidRPr="007A1778">
          <w:rPr>
            <w:rStyle w:val="ad"/>
            <w:color w:val="auto"/>
            <w:szCs w:val="24"/>
            <w:shd w:val="clear" w:color="auto" w:fill="FFFFFF"/>
          </w:rPr>
          <w:t>Постановлением администрации Романовского района Алтайского края № 418 от 13.12. 2021 "Об утверждении Порядка предоставления мер социальной поддержки за счет средств районного бюджета студентам, обучающимся по программам среднего и высшего профессионального образования по очной форме обучения на основании заключенных договоров о целевом обучении"</w:t>
        </w:r>
        <w:r w:rsidRPr="00DF4875">
          <w:rPr>
            <w:rStyle w:val="ad"/>
            <w:szCs w:val="24"/>
            <w:shd w:val="clear" w:color="auto" w:fill="FFFFFF"/>
          </w:rPr>
          <w:t> </w:t>
        </w:r>
      </w:hyperlink>
      <w:r w:rsidRPr="00DF4875">
        <w:rPr>
          <w:color w:val="000000"/>
          <w:szCs w:val="24"/>
        </w:rPr>
        <w:t xml:space="preserve"> производится:</w:t>
      </w:r>
    </w:p>
    <w:p w:rsidR="00DF4875" w:rsidRPr="00DF4875" w:rsidRDefault="00DF4875" w:rsidP="00DF4875">
      <w:pPr>
        <w:widowControl w:val="0"/>
        <w:tabs>
          <w:tab w:val="left" w:pos="219"/>
        </w:tabs>
        <w:rPr>
          <w:rFonts w:eastAsia="Arial Unicode MS"/>
          <w:color w:val="000000"/>
          <w:szCs w:val="24"/>
          <w:lang w:eastAsia="ru-RU"/>
        </w:rPr>
      </w:pPr>
      <w:r w:rsidRPr="00DF4875">
        <w:rPr>
          <w:rFonts w:eastAsia="Arial Unicode MS"/>
          <w:color w:val="000000"/>
          <w:szCs w:val="24"/>
          <w:lang w:eastAsia="ru-RU"/>
        </w:rPr>
        <w:t>- разовая выплата в размере  10000 рублей  ежегодно в случае отсутствия по итогам  аттестаций по окончании учебного года академической задолженности и оценок «удовлетворительно»);</w:t>
      </w:r>
    </w:p>
    <w:p w:rsidR="00DF4875" w:rsidRPr="00DF4875" w:rsidRDefault="00DF4875" w:rsidP="007D266F">
      <w:pPr>
        <w:widowControl w:val="0"/>
        <w:tabs>
          <w:tab w:val="left" w:pos="219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color w:val="000000"/>
          <w:szCs w:val="24"/>
          <w:lang w:eastAsia="ru-RU"/>
        </w:rPr>
      </w:pPr>
      <w:r w:rsidRPr="00DF4875">
        <w:rPr>
          <w:rFonts w:eastAsia="Arial Unicode MS"/>
          <w:color w:val="000000"/>
          <w:szCs w:val="24"/>
          <w:lang w:eastAsia="ru-RU"/>
        </w:rPr>
        <w:t xml:space="preserve">- компенсация проезда от места обучения до места жительства 2 раза в год; </w:t>
      </w:r>
    </w:p>
    <w:p w:rsidR="00DF4875" w:rsidRPr="00DF4875" w:rsidRDefault="00DF4875" w:rsidP="00DF4875">
      <w:pPr>
        <w:widowControl w:val="0"/>
        <w:tabs>
          <w:tab w:val="left" w:pos="1008"/>
        </w:tabs>
        <w:rPr>
          <w:rFonts w:eastAsia="Arial Unicode MS"/>
          <w:color w:val="000000"/>
          <w:szCs w:val="24"/>
          <w:lang w:eastAsia="ru-RU"/>
        </w:rPr>
      </w:pPr>
      <w:r w:rsidRPr="00DF4875">
        <w:rPr>
          <w:rFonts w:eastAsia="Arial Unicode MS"/>
          <w:color w:val="000000"/>
          <w:szCs w:val="24"/>
          <w:lang w:eastAsia="ru-RU"/>
        </w:rPr>
        <w:t>- компенсация расходов на аренду жилого помещения, отопления и освещения на время прохождения практики.</w:t>
      </w:r>
    </w:p>
    <w:p w:rsidR="00F27C26" w:rsidRPr="00F27C26" w:rsidRDefault="00F27C26" w:rsidP="00F27C26">
      <w:pPr>
        <w:rPr>
          <w:lang w:bidi="ru-RU"/>
        </w:rPr>
      </w:pPr>
      <w:r w:rsidRPr="00F27C26">
        <w:rPr>
          <w:lang w:bidi="ru-RU"/>
        </w:rPr>
        <w:t>Повышение заработной платы педагогическим работникам общего образования осуществлялось в отчетном году рамках реализации Указа Президента Российской Федерации от 07.05.2012 № 597 «О мероприятиях по реализации государственной социальной политики».</w:t>
      </w:r>
    </w:p>
    <w:p w:rsidR="00717328" w:rsidRDefault="00F27C26" w:rsidP="00717328">
      <w:pPr>
        <w:rPr>
          <w:lang w:bidi="ru-RU"/>
        </w:rPr>
      </w:pPr>
      <w:r w:rsidRPr="00F27C26">
        <w:rPr>
          <w:lang w:bidi="ru-RU"/>
        </w:rPr>
        <w:t>Кроме того, ведется системная работа по снижению неэффективных расходов в общеобразователь</w:t>
      </w:r>
      <w:r w:rsidR="00B33789">
        <w:rPr>
          <w:lang w:bidi="ru-RU"/>
        </w:rPr>
        <w:t>ных организациях. В течение 20</w:t>
      </w:r>
      <w:r w:rsidR="00717328">
        <w:rPr>
          <w:lang w:bidi="ru-RU"/>
        </w:rPr>
        <w:t>23</w:t>
      </w:r>
      <w:r w:rsidR="00344075">
        <w:rPr>
          <w:lang w:bidi="ru-RU"/>
        </w:rPr>
        <w:t xml:space="preserve"> </w:t>
      </w:r>
      <w:r w:rsidRPr="00F27C26">
        <w:rPr>
          <w:lang w:bidi="ru-RU"/>
        </w:rPr>
        <w:t xml:space="preserve">года осуществлялись мероприятия по повышению эффективности их деятельности учреждений и привлечению внебюджетных источников. </w:t>
      </w:r>
    </w:p>
    <w:p w:rsidR="00356D3C" w:rsidRPr="00BC769E" w:rsidRDefault="00356D3C" w:rsidP="00717328">
      <w:pPr>
        <w:rPr>
          <w:lang w:bidi="ru-RU"/>
        </w:rPr>
      </w:pPr>
      <w:r w:rsidRPr="00BC769E">
        <w:rPr>
          <w:lang w:bidi="ru-RU"/>
        </w:rPr>
        <w:t>Отношение среднемесячной заработной платы педагогических работников общеобразовательных организаций к среднему доходу от трудовой деятельности в Алтайском крае в 2023 году составило 90,8 %.</w:t>
      </w:r>
    </w:p>
    <w:p w:rsidR="007147FD" w:rsidRPr="00BC769E" w:rsidRDefault="007147FD" w:rsidP="003232E7">
      <w:pPr>
        <w:rPr>
          <w:lang w:bidi="ru-RU"/>
        </w:rPr>
      </w:pPr>
    </w:p>
    <w:p w:rsidR="00A90F21" w:rsidRPr="00BC769E" w:rsidRDefault="00A90F21" w:rsidP="00A90F21">
      <w:pPr>
        <w:pStyle w:val="4"/>
      </w:pPr>
      <w:r w:rsidRPr="00BC769E">
        <w:t>Условия реализации образовательных программ</w:t>
      </w:r>
    </w:p>
    <w:p w:rsidR="00A90F21" w:rsidRPr="00BC769E" w:rsidRDefault="00A90F21" w:rsidP="00A90F21">
      <w:pPr>
        <w:shd w:val="clear" w:color="auto" w:fill="FFFFFF"/>
        <w:rPr>
          <w:rFonts w:eastAsia="Times New Roman"/>
          <w:szCs w:val="24"/>
          <w:lang w:eastAsia="ru-RU"/>
        </w:rPr>
      </w:pPr>
      <w:r w:rsidRPr="00BC769E">
        <w:rPr>
          <w:rFonts w:eastAsia="Times New Roman"/>
          <w:szCs w:val="24"/>
          <w:lang w:eastAsia="ru-RU"/>
        </w:rPr>
        <w:t>Качество образования в современных условиях - одна из тех важных характеристик, которая определяет конкурентоспособность образовательных учреждений.  Формирование  муниципальной  системы  оценки  качества образования  является  приоритетным  направлением  развития  системы образования  в  целом.  Кроме  того,  это  важный  шаг  к  построению  систем управления  качеством  на  всех  уровнях,  наличие  которых  определяет возможность получения своевременной, объективной, полной и достоверной информации   для   принятия   управленческих   решений   комитетом по образованию,   администрацией   общеобразовательных учреждений, органами государственно-общественного управления школы.</w:t>
      </w:r>
    </w:p>
    <w:p w:rsidR="00A90F21" w:rsidRPr="00BC769E" w:rsidRDefault="00A90F21" w:rsidP="00A90F21">
      <w:pPr>
        <w:shd w:val="clear" w:color="auto" w:fill="FFFFFF"/>
        <w:rPr>
          <w:rFonts w:eastAsia="Times New Roman"/>
          <w:szCs w:val="24"/>
          <w:lang w:eastAsia="ru-RU"/>
        </w:rPr>
      </w:pPr>
      <w:r w:rsidRPr="00BC769E">
        <w:rPr>
          <w:rFonts w:eastAsia="Times New Roman"/>
          <w:szCs w:val="24"/>
          <w:lang w:eastAsia="ru-RU"/>
        </w:rPr>
        <w:t>Цель муниципальной системы оценки качества образования Романовского  района: –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развития;</w:t>
      </w:r>
    </w:p>
    <w:p w:rsidR="00A90F21" w:rsidRPr="00BC769E" w:rsidRDefault="00A90F21" w:rsidP="00A90F21">
      <w:pPr>
        <w:shd w:val="clear" w:color="auto" w:fill="FFFFFF"/>
        <w:rPr>
          <w:rFonts w:eastAsia="Times New Roman"/>
          <w:szCs w:val="24"/>
          <w:lang w:eastAsia="ru-RU"/>
        </w:rPr>
      </w:pPr>
      <w:r w:rsidRPr="00BC769E">
        <w:rPr>
          <w:rFonts w:eastAsia="Times New Roman"/>
          <w:szCs w:val="24"/>
          <w:lang w:eastAsia="ru-RU"/>
        </w:rPr>
        <w:t xml:space="preserve"> - развитие в Романовском районе качества общего образования посредством обновления  содержания и технологий преподавания общеобразовательных программ, вовлечение всех участников системы образования (обучающихся, педагогов, родителей (законных представителей) работодателей и представителей общественных объединений) в развитие системы общего  образования, а также за счет обновления материально-технической базы, переподготовки педагогических кадров, повышения уровня информированности потребителей образовательных услуг.</w:t>
      </w:r>
    </w:p>
    <w:p w:rsidR="00A90F21" w:rsidRPr="00BC769E" w:rsidRDefault="00A90F21" w:rsidP="00A90F21">
      <w:pPr>
        <w:shd w:val="clear" w:color="auto" w:fill="FFFFFF"/>
        <w:rPr>
          <w:rFonts w:eastAsia="Times New Roman"/>
          <w:szCs w:val="24"/>
          <w:lang w:eastAsia="ru-RU"/>
        </w:rPr>
      </w:pPr>
      <w:r w:rsidRPr="00BC769E">
        <w:rPr>
          <w:rFonts w:eastAsia="Times New Roman"/>
          <w:szCs w:val="24"/>
          <w:lang w:eastAsia="ru-RU"/>
        </w:rPr>
        <w:t>Основные задачи муниципальной системы оценки качества образования:</w:t>
      </w:r>
    </w:p>
    <w:p w:rsidR="00A90F21" w:rsidRPr="00BC769E" w:rsidRDefault="00A90F21" w:rsidP="00A90F21">
      <w:pPr>
        <w:shd w:val="clear" w:color="auto" w:fill="FFFFFF"/>
        <w:rPr>
          <w:rFonts w:eastAsia="Times New Roman"/>
          <w:szCs w:val="24"/>
          <w:lang w:eastAsia="ru-RU"/>
        </w:rPr>
      </w:pPr>
      <w:r w:rsidRPr="00BC769E">
        <w:rPr>
          <w:rFonts w:eastAsia="Times New Roman"/>
          <w:szCs w:val="24"/>
          <w:lang w:eastAsia="ru-RU"/>
        </w:rPr>
        <w:t>- создание единой системы мониторинга состояния образования в Романовском районе;</w:t>
      </w:r>
    </w:p>
    <w:p w:rsidR="00A90F21" w:rsidRPr="00BC769E" w:rsidRDefault="00A90F21" w:rsidP="00A90F21">
      <w:pPr>
        <w:shd w:val="clear" w:color="auto" w:fill="FFFFFF"/>
        <w:rPr>
          <w:rFonts w:eastAsia="Times New Roman"/>
          <w:szCs w:val="24"/>
          <w:lang w:eastAsia="ru-RU"/>
        </w:rPr>
      </w:pPr>
      <w:r w:rsidRPr="00BC769E">
        <w:rPr>
          <w:rFonts w:eastAsia="Times New Roman"/>
          <w:szCs w:val="24"/>
          <w:lang w:eastAsia="ru-RU"/>
        </w:rPr>
        <w:t>- информационное, методическое, аналитическое и экспертное обеспечение мониторинга муниципальной системы образования;</w:t>
      </w:r>
    </w:p>
    <w:p w:rsidR="00A90F21" w:rsidRPr="00BC769E" w:rsidRDefault="00A90F21" w:rsidP="00A90F2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right="7"/>
        <w:rPr>
          <w:szCs w:val="24"/>
        </w:rPr>
      </w:pPr>
      <w:r w:rsidRPr="00BC769E">
        <w:rPr>
          <w:rFonts w:eastAsia="Times New Roman"/>
          <w:spacing w:val="-1"/>
          <w:szCs w:val="24"/>
        </w:rPr>
        <w:t xml:space="preserve">- обеспечение функционирования муниципальной  </w:t>
      </w:r>
      <w:r w:rsidRPr="00BC769E">
        <w:rPr>
          <w:rFonts w:eastAsia="Times New Roman"/>
          <w:szCs w:val="24"/>
        </w:rPr>
        <w:t>системы образовательной статистики и мониторинга качества образования (оценка состояния и эффективности деятельности общеобразовательных учреждений, дошкольных образовательных учреждений и учреждений дополнительного образования Романовского района);</w:t>
      </w:r>
    </w:p>
    <w:p w:rsidR="00A90F21" w:rsidRPr="00BC769E" w:rsidRDefault="00A90F21" w:rsidP="00A90F2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ind w:right="7"/>
        <w:rPr>
          <w:szCs w:val="24"/>
        </w:rPr>
      </w:pPr>
      <w:r w:rsidRPr="00BC769E">
        <w:rPr>
          <w:rFonts w:eastAsia="Times New Roman"/>
          <w:szCs w:val="24"/>
        </w:rPr>
        <w:t>- совершенствование системы повышения квалификации педагогических работников;</w:t>
      </w:r>
    </w:p>
    <w:p w:rsidR="00A90F21" w:rsidRPr="00BC769E" w:rsidRDefault="00A90F21" w:rsidP="00A90F21">
      <w:pPr>
        <w:shd w:val="clear" w:color="auto" w:fill="FFFFFF"/>
        <w:tabs>
          <w:tab w:val="left" w:pos="850"/>
        </w:tabs>
        <w:ind w:right="14"/>
        <w:rPr>
          <w:rFonts w:eastAsia="Times New Roman"/>
          <w:szCs w:val="24"/>
        </w:rPr>
      </w:pPr>
      <w:r w:rsidRPr="00BC769E">
        <w:rPr>
          <w:szCs w:val="24"/>
        </w:rPr>
        <w:t xml:space="preserve">- </w:t>
      </w:r>
      <w:r w:rsidRPr="00BC769E">
        <w:rPr>
          <w:rFonts w:eastAsia="Times New Roman"/>
          <w:szCs w:val="24"/>
        </w:rPr>
        <w:t>выявление образовательных организаций с низкими образовательными результатами и реализация мер адресной поддержки ОО;</w:t>
      </w:r>
    </w:p>
    <w:p w:rsidR="00A90F21" w:rsidRPr="00BC769E" w:rsidRDefault="00A90F21" w:rsidP="00A90F21">
      <w:pPr>
        <w:shd w:val="clear" w:color="auto" w:fill="FFFFFF"/>
        <w:tabs>
          <w:tab w:val="left" w:pos="850"/>
        </w:tabs>
        <w:ind w:right="14"/>
        <w:rPr>
          <w:rFonts w:eastAsia="Times New Roman"/>
          <w:szCs w:val="24"/>
        </w:rPr>
      </w:pPr>
      <w:r w:rsidRPr="00BC769E">
        <w:rPr>
          <w:rFonts w:eastAsia="Times New Roman"/>
          <w:spacing w:val="-1"/>
          <w:szCs w:val="24"/>
        </w:rPr>
        <w:t xml:space="preserve">-формирование системы оценки эффективности деятельности руководителей </w:t>
      </w:r>
      <w:r w:rsidRPr="00BC769E">
        <w:rPr>
          <w:rFonts w:eastAsia="Times New Roman"/>
          <w:szCs w:val="24"/>
        </w:rPr>
        <w:t>ОО;</w:t>
      </w:r>
    </w:p>
    <w:p w:rsidR="00A90F21" w:rsidRPr="00BC769E" w:rsidRDefault="00A90F21" w:rsidP="00A90F21">
      <w:pPr>
        <w:shd w:val="clear" w:color="auto" w:fill="FFFFFF"/>
        <w:tabs>
          <w:tab w:val="left" w:pos="850"/>
        </w:tabs>
        <w:ind w:right="14"/>
        <w:rPr>
          <w:rFonts w:eastAsia="Times New Roman"/>
          <w:szCs w:val="24"/>
        </w:rPr>
      </w:pPr>
      <w:r w:rsidRPr="00BC769E">
        <w:rPr>
          <w:rFonts w:eastAsia="Times New Roman"/>
          <w:szCs w:val="24"/>
        </w:rPr>
        <w:t>-содействие принятию обоснованных управленческих  решений по совершенствованию качества образования в Романовском районе;</w:t>
      </w:r>
    </w:p>
    <w:p w:rsidR="00A90F21" w:rsidRPr="00BC769E" w:rsidRDefault="00A90F21" w:rsidP="00A90F21">
      <w:pPr>
        <w:shd w:val="clear" w:color="auto" w:fill="FFFFFF"/>
        <w:tabs>
          <w:tab w:val="left" w:pos="850"/>
        </w:tabs>
        <w:ind w:right="14"/>
        <w:rPr>
          <w:rFonts w:eastAsia="Times New Roman"/>
          <w:szCs w:val="24"/>
        </w:rPr>
      </w:pPr>
      <w:r w:rsidRPr="00BC769E">
        <w:rPr>
          <w:rFonts w:eastAsia="Times New Roman"/>
          <w:szCs w:val="24"/>
        </w:rPr>
        <w:t xml:space="preserve">- привлечение общественности  к внешней оценке качества на всех уровнях; </w:t>
      </w:r>
    </w:p>
    <w:p w:rsidR="00A90F21" w:rsidRPr="00BC769E" w:rsidRDefault="00A90F21" w:rsidP="00A90F21">
      <w:pPr>
        <w:shd w:val="clear" w:color="auto" w:fill="FFFFFF"/>
        <w:tabs>
          <w:tab w:val="left" w:pos="850"/>
        </w:tabs>
        <w:ind w:right="14"/>
        <w:rPr>
          <w:rFonts w:eastAsia="Times New Roman"/>
          <w:spacing w:val="-3"/>
          <w:szCs w:val="24"/>
        </w:rPr>
      </w:pPr>
      <w:r w:rsidRPr="00BC769E">
        <w:rPr>
          <w:rFonts w:eastAsia="Times New Roman"/>
          <w:szCs w:val="24"/>
        </w:rPr>
        <w:t xml:space="preserve">-обеспечение участников образовательного процесса достоверной </w:t>
      </w:r>
      <w:r w:rsidRPr="00BC769E">
        <w:rPr>
          <w:rFonts w:eastAsia="Times New Roman"/>
          <w:spacing w:val="-3"/>
          <w:szCs w:val="24"/>
        </w:rPr>
        <w:t>информацией    о    состоянии    и    развитии    системы    образования    в    муниципалитете.</w:t>
      </w:r>
    </w:p>
    <w:p w:rsidR="00010407" w:rsidRPr="002A2FC9" w:rsidRDefault="00010407" w:rsidP="00010407">
      <w:pPr>
        <w:shd w:val="clear" w:color="auto" w:fill="FFFFFF"/>
        <w:ind w:left="7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 xml:space="preserve">Система </w:t>
      </w:r>
      <w:r w:rsidRPr="002A2FC9">
        <w:rPr>
          <w:spacing w:val="-7"/>
          <w:szCs w:val="24"/>
        </w:rPr>
        <w:t>анализа  муниципальных  управленческих механизмов соответствует  восьми показателям качества образования</w:t>
      </w:r>
      <w:r w:rsidRPr="002A2FC9">
        <w:rPr>
          <w:rFonts w:eastAsia="Times New Roman"/>
          <w:szCs w:val="24"/>
        </w:rPr>
        <w:t>: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>-  система оценки качества подготовки обучающихся;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>- система обеспечения объективности  процедур оценки качества образования;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Pr="002A2FC9">
        <w:rPr>
          <w:rFonts w:eastAsia="Times New Roman"/>
          <w:szCs w:val="24"/>
        </w:rPr>
        <w:t>система мониторинга эффективности руководителей  муниципальных образовательных учреждений;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>- система мониторинга  качества повышения квалификации педагогов;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>- система методической работы;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>- система работы со школами, показывающих  низкие образовательные результаты;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>-  система работы по поддержке и развитию способностей и талантов у детей;</w:t>
      </w:r>
    </w:p>
    <w:p w:rsidR="00010407" w:rsidRPr="002A2FC9" w:rsidRDefault="00010407" w:rsidP="00010407">
      <w:pPr>
        <w:shd w:val="clear" w:color="auto" w:fill="FFFFFF"/>
        <w:rPr>
          <w:rFonts w:eastAsia="Times New Roman"/>
          <w:szCs w:val="24"/>
        </w:rPr>
      </w:pPr>
      <w:r w:rsidRPr="002A2FC9">
        <w:rPr>
          <w:rFonts w:eastAsia="Times New Roman"/>
          <w:szCs w:val="24"/>
        </w:rPr>
        <w:t>-  система работы по самоопределению и профориентации.</w:t>
      </w:r>
    </w:p>
    <w:p w:rsidR="00010407" w:rsidRPr="002A2FC9" w:rsidRDefault="00010407" w:rsidP="00010407">
      <w:pPr>
        <w:shd w:val="clear" w:color="auto" w:fill="FFFFFF"/>
        <w:rPr>
          <w:szCs w:val="24"/>
        </w:rPr>
      </w:pPr>
      <w:r w:rsidRPr="002A2FC9">
        <w:rPr>
          <w:rFonts w:eastAsia="Times New Roman"/>
          <w:spacing w:val="-1"/>
          <w:szCs w:val="24"/>
        </w:rPr>
        <w:t>МСОКО осуществляется на основе:</w:t>
      </w:r>
    </w:p>
    <w:p w:rsidR="00010407" w:rsidRPr="002A2FC9" w:rsidRDefault="00010407" w:rsidP="0001040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0"/>
        <w:rPr>
          <w:szCs w:val="24"/>
        </w:rPr>
      </w:pPr>
      <w:r w:rsidRPr="007D266F">
        <w:rPr>
          <w:rFonts w:eastAsia="Times New Roman"/>
          <w:szCs w:val="24"/>
        </w:rPr>
        <w:t xml:space="preserve">            -</w:t>
      </w:r>
      <w:r w:rsidRPr="002A2FC9">
        <w:rPr>
          <w:rFonts w:eastAsia="Times New Roman"/>
          <w:szCs w:val="24"/>
        </w:rPr>
        <w:t>данных международных исследований качества образования;</w:t>
      </w:r>
    </w:p>
    <w:p w:rsidR="00010407" w:rsidRPr="002A2FC9" w:rsidRDefault="00010407" w:rsidP="0001040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0"/>
        <w:rPr>
          <w:szCs w:val="24"/>
        </w:rPr>
      </w:pPr>
      <w:r w:rsidRPr="007D266F">
        <w:rPr>
          <w:rFonts w:eastAsia="Times New Roman"/>
          <w:spacing w:val="-3"/>
          <w:szCs w:val="24"/>
        </w:rPr>
        <w:t xml:space="preserve">         -</w:t>
      </w:r>
      <w:r w:rsidRPr="002A2FC9">
        <w:rPr>
          <w:rFonts w:eastAsia="Times New Roman"/>
          <w:spacing w:val="-3"/>
          <w:szCs w:val="24"/>
        </w:rPr>
        <w:t>государственной итоговой</w:t>
      </w:r>
      <w:r>
        <w:rPr>
          <w:rFonts w:eastAsia="Times New Roman"/>
          <w:spacing w:val="-3"/>
          <w:szCs w:val="24"/>
        </w:rPr>
        <w:t xml:space="preserve"> аттестации выпускников 9-х, 11</w:t>
      </w:r>
      <w:r w:rsidRPr="002A2FC9">
        <w:rPr>
          <w:rFonts w:eastAsia="Times New Roman"/>
          <w:spacing w:val="-3"/>
          <w:szCs w:val="24"/>
        </w:rPr>
        <w:t xml:space="preserve">-х классов (ОГЭ, </w:t>
      </w:r>
      <w:r w:rsidRPr="002A2FC9">
        <w:rPr>
          <w:rFonts w:eastAsia="Times New Roman"/>
          <w:szCs w:val="24"/>
        </w:rPr>
        <w:t>ЕГЭ);</w:t>
      </w:r>
    </w:p>
    <w:p w:rsidR="00010407" w:rsidRPr="002A2FC9" w:rsidRDefault="00010407" w:rsidP="00010407">
      <w:pPr>
        <w:shd w:val="clear" w:color="auto" w:fill="FFFFFF"/>
        <w:tabs>
          <w:tab w:val="left" w:pos="828"/>
        </w:tabs>
        <w:ind w:left="14" w:firstLine="0"/>
        <w:rPr>
          <w:szCs w:val="24"/>
        </w:rPr>
      </w:pPr>
      <w:r w:rsidRPr="007D266F">
        <w:rPr>
          <w:szCs w:val="24"/>
        </w:rPr>
        <w:t xml:space="preserve">         -</w:t>
      </w:r>
      <w:r w:rsidRPr="002A2FC9">
        <w:rPr>
          <w:rFonts w:eastAsia="Times New Roman"/>
          <w:szCs w:val="24"/>
        </w:rPr>
        <w:t>мониторинговых исследований достижений обучающихся по отдельным  предметам на различных уровнях обучения (ВПР);</w:t>
      </w:r>
    </w:p>
    <w:p w:rsidR="00010407" w:rsidRPr="002A2FC9" w:rsidRDefault="00010407" w:rsidP="00010407">
      <w:pPr>
        <w:shd w:val="clear" w:color="auto" w:fill="FFFFFF"/>
        <w:tabs>
          <w:tab w:val="left" w:pos="749"/>
        </w:tabs>
        <w:rPr>
          <w:szCs w:val="24"/>
        </w:rPr>
      </w:pPr>
      <w:r w:rsidRPr="002A2FC9">
        <w:rPr>
          <w:szCs w:val="24"/>
        </w:rPr>
        <w:t>-</w:t>
      </w:r>
      <w:r w:rsidRPr="002A2FC9">
        <w:rPr>
          <w:rFonts w:eastAsia="Times New Roman"/>
          <w:szCs w:val="24"/>
        </w:rPr>
        <w:t>социологических исследований в системе образования;</w:t>
      </w:r>
    </w:p>
    <w:p w:rsidR="00010407" w:rsidRPr="002A2FC9" w:rsidRDefault="00010407" w:rsidP="00010407">
      <w:pPr>
        <w:shd w:val="clear" w:color="auto" w:fill="FFFFFF"/>
        <w:tabs>
          <w:tab w:val="left" w:pos="857"/>
        </w:tabs>
        <w:ind w:left="14"/>
        <w:rPr>
          <w:szCs w:val="24"/>
        </w:rPr>
      </w:pPr>
      <w:r w:rsidRPr="002A2FC9">
        <w:rPr>
          <w:szCs w:val="24"/>
        </w:rPr>
        <w:t>-</w:t>
      </w:r>
      <w:r w:rsidRPr="002A2FC9">
        <w:rPr>
          <w:rFonts w:eastAsia="Times New Roman"/>
          <w:szCs w:val="24"/>
        </w:rPr>
        <w:t>статистических данных, собираемых комитетом по образованию;</w:t>
      </w:r>
    </w:p>
    <w:p w:rsidR="00010407" w:rsidRPr="002A2FC9" w:rsidRDefault="00010407" w:rsidP="00010407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left="14"/>
        <w:rPr>
          <w:szCs w:val="24"/>
        </w:rPr>
      </w:pPr>
      <w:r w:rsidRPr="002A2FC9">
        <w:rPr>
          <w:rFonts w:eastAsia="Times New Roman"/>
          <w:spacing w:val="-2"/>
          <w:szCs w:val="24"/>
        </w:rPr>
        <w:t xml:space="preserve">-данных о текущем контроле образовательных организаций: образовательные </w:t>
      </w:r>
      <w:r w:rsidRPr="002A2FC9">
        <w:rPr>
          <w:rFonts w:eastAsia="Times New Roman"/>
          <w:szCs w:val="24"/>
        </w:rPr>
        <w:t xml:space="preserve">достижения учащихся, мониторинг и диагностика </w:t>
      </w:r>
      <w:r>
        <w:rPr>
          <w:rFonts w:eastAsia="Times New Roman"/>
          <w:szCs w:val="24"/>
        </w:rPr>
        <w:t xml:space="preserve">уровня </w:t>
      </w:r>
      <w:r w:rsidRPr="002A2FC9">
        <w:rPr>
          <w:rFonts w:eastAsia="Times New Roman"/>
          <w:szCs w:val="24"/>
        </w:rPr>
        <w:t>обученности и т.д.;</w:t>
      </w:r>
    </w:p>
    <w:p w:rsidR="00010407" w:rsidRPr="002A2FC9" w:rsidRDefault="00010407" w:rsidP="00010407">
      <w:pPr>
        <w:shd w:val="clear" w:color="auto" w:fill="FFFFFF"/>
        <w:tabs>
          <w:tab w:val="left" w:pos="878"/>
        </w:tabs>
        <w:rPr>
          <w:szCs w:val="24"/>
        </w:rPr>
      </w:pPr>
      <w:r w:rsidRPr="002A2FC9">
        <w:rPr>
          <w:szCs w:val="24"/>
        </w:rPr>
        <w:t>-</w:t>
      </w:r>
      <w:r w:rsidRPr="002A2FC9">
        <w:rPr>
          <w:rFonts w:eastAsia="Times New Roman"/>
          <w:szCs w:val="24"/>
        </w:rPr>
        <w:t>данных об аттестации, профессиональных компетенциях, конкурсах</w:t>
      </w:r>
      <w:r w:rsidRPr="002A2FC9">
        <w:rPr>
          <w:rFonts w:eastAsia="Times New Roman"/>
          <w:szCs w:val="24"/>
        </w:rPr>
        <w:br/>
        <w:t>профессионального мастерства педагогов и руководящих работников</w:t>
      </w:r>
      <w:r w:rsidRPr="002A2FC9">
        <w:rPr>
          <w:rFonts w:eastAsia="Times New Roman"/>
          <w:szCs w:val="24"/>
        </w:rPr>
        <w:br/>
        <w:t>образовательных организаций;</w:t>
      </w:r>
    </w:p>
    <w:p w:rsidR="00010407" w:rsidRPr="002A2FC9" w:rsidRDefault="00010407" w:rsidP="00010407">
      <w:pPr>
        <w:shd w:val="clear" w:color="auto" w:fill="FFFFFF"/>
        <w:tabs>
          <w:tab w:val="left" w:pos="878"/>
        </w:tabs>
        <w:rPr>
          <w:szCs w:val="24"/>
        </w:rPr>
      </w:pPr>
      <w:r w:rsidRPr="002A2FC9">
        <w:rPr>
          <w:szCs w:val="24"/>
        </w:rPr>
        <w:t>-</w:t>
      </w:r>
      <w:r w:rsidRPr="002A2FC9">
        <w:rPr>
          <w:rFonts w:eastAsia="Times New Roman"/>
          <w:szCs w:val="24"/>
        </w:rPr>
        <w:t>мониторинга удовлетворенности потребителей образовательными услугами и результатами образовательного процесса.</w:t>
      </w:r>
    </w:p>
    <w:p w:rsidR="00010407" w:rsidRPr="00717328" w:rsidRDefault="00010407" w:rsidP="00717328">
      <w:pPr>
        <w:shd w:val="clear" w:color="auto" w:fill="FFFFFF"/>
        <w:ind w:left="7" w:hanging="7"/>
        <w:rPr>
          <w:szCs w:val="24"/>
        </w:rPr>
      </w:pPr>
      <w:r w:rsidRPr="002A2FC9">
        <w:rPr>
          <w:rFonts w:eastAsia="Times New Roman"/>
          <w:szCs w:val="24"/>
        </w:rPr>
        <w:t>Оценка качества образования предполагает: оценку учебных и внеучебных достижений обучающихся, оценку результатов деятельности педагогических работников и управленческих кадров, оценку качества деятельности образовательной организации, оценку качества деятельности муниципальной системы образования.</w:t>
      </w:r>
    </w:p>
    <w:p w:rsidR="00AB6E75" w:rsidRPr="00E20C38" w:rsidRDefault="00AB6E75" w:rsidP="00717328">
      <w:pPr>
        <w:widowControl w:val="0"/>
        <w:suppressAutoHyphens/>
        <w:rPr>
          <w:szCs w:val="24"/>
        </w:rPr>
      </w:pPr>
      <w:r w:rsidRPr="00BC769E">
        <w:rPr>
          <w:szCs w:val="24"/>
        </w:rPr>
        <w:t xml:space="preserve">С целью повышения педагогического мастерства  и повышения качества образования, методического сопровождения введения обновленных ФГОС организована работа 14  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В отношении образовательных организаций, вошедших в «зону риска» по результатам процедур оценки качества образования и государственной итоговой аттестации по программам основного общего образования и среднего общего образования (далее – ГИА-9, ГИА-11) принимаются следующие меры: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- выявляются причины включения образовательной организации в «зону риска» по результатам процедур оценки качества образования и ГИА-9, ГИА-11;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-направляются информационные письма руководителям общеобразовательных организаций, вошедших в «зону риска» по результатам процедур оценки качества образования и ГИА-9, ГИА-11;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- проводятся индивидуальные собеседования на муниципальном уровне с руководителями общеобразовательных организаций, вошедших в «зону риска» по результатам процедур оценки качества образования и ГИА-9, ГИА-11;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- формируются рекомендации для школ по формированию внутри</w:t>
      </w:r>
      <w:r w:rsidR="005962BF">
        <w:rPr>
          <w:rFonts w:eastAsia="Times New Roman"/>
          <w:szCs w:val="24"/>
          <w:lang w:eastAsia="ru-RU"/>
        </w:rPr>
        <w:t xml:space="preserve"> </w:t>
      </w:r>
      <w:r w:rsidRPr="005B1016">
        <w:rPr>
          <w:rFonts w:eastAsia="Times New Roman"/>
          <w:szCs w:val="24"/>
          <w:lang w:eastAsia="ru-RU"/>
        </w:rPr>
        <w:t>школьной системы оценки качества образования;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-формируются и реализуются адресные программы помощи образовательным учреждениям, вошедшим в «зону риска» по результатам процедур оценки качества образования и ГИА-9, ГИА-11;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- формируются адресные программы помощи учителям, имеющим профессиональные проблемы и дефициты;</w:t>
      </w:r>
    </w:p>
    <w:p w:rsidR="005B1016" w:rsidRPr="005B1016" w:rsidRDefault="005B1016" w:rsidP="005B1016">
      <w:pPr>
        <w:shd w:val="clear" w:color="auto" w:fill="FFFFFF"/>
        <w:rPr>
          <w:rFonts w:eastAsia="Times New Roman"/>
          <w:szCs w:val="24"/>
          <w:lang w:eastAsia="ru-RU"/>
        </w:rPr>
      </w:pPr>
      <w:r w:rsidRPr="005B1016">
        <w:rPr>
          <w:rFonts w:eastAsia="Times New Roman"/>
          <w:szCs w:val="24"/>
          <w:lang w:eastAsia="ru-RU"/>
        </w:rPr>
        <w:t>-формируются адресные программы помощи руководителям образовательных учреждений, в которых есть проблемы с организацией образовательного процесса.</w:t>
      </w:r>
    </w:p>
    <w:p w:rsidR="00010407" w:rsidRPr="00BC769E" w:rsidRDefault="00010407" w:rsidP="00010407">
      <w:pPr>
        <w:shd w:val="clear" w:color="auto" w:fill="FFFFFF"/>
        <w:rPr>
          <w:rFonts w:eastAsia="Times New Roman"/>
          <w:szCs w:val="24"/>
          <w:lang w:eastAsia="ru-RU"/>
        </w:rPr>
      </w:pPr>
      <w:r w:rsidRPr="00BC769E">
        <w:rPr>
          <w:rFonts w:eastAsia="Times New Roman"/>
          <w:szCs w:val="24"/>
          <w:lang w:eastAsia="ru-RU"/>
        </w:rPr>
        <w:t xml:space="preserve">     Объективность оценки образовательных результатов может быть достигнута только в результате согласованных действий на всех уровнях управления образованием: муниципальном и школьном.</w:t>
      </w:r>
    </w:p>
    <w:p w:rsidR="00010407" w:rsidRPr="00BC769E" w:rsidRDefault="00010407" w:rsidP="00010407">
      <w:pPr>
        <w:pStyle w:val="24"/>
        <w:shd w:val="clear" w:color="auto" w:fill="au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769E">
        <w:rPr>
          <w:rFonts w:ascii="Times New Roman" w:hAnsi="Times New Roman"/>
          <w:sz w:val="24"/>
          <w:szCs w:val="24"/>
        </w:rPr>
        <w:t xml:space="preserve">   В районе сложилась определенная система работы по соблюдению прав учащихся на получение обязательного  среднего общего образования. Общеобразовательными организациями разработаны планы мероприятий по обеспечению обязательного среднего образования. Согласно Порядку</w:t>
      </w:r>
      <w:r w:rsidR="00717328">
        <w:rPr>
          <w:rFonts w:ascii="Times New Roman" w:hAnsi="Times New Roman"/>
          <w:sz w:val="24"/>
          <w:szCs w:val="24"/>
        </w:rPr>
        <w:t xml:space="preserve"> </w:t>
      </w:r>
      <w:r w:rsidRPr="00BC769E">
        <w:rPr>
          <w:rFonts w:ascii="Times New Roman" w:hAnsi="Times New Roman"/>
          <w:sz w:val="24"/>
          <w:szCs w:val="24"/>
        </w:rPr>
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Романовского района (утвержденного  Постановлением администрации Романовского района №  459 от 29.12.2017г.)  проводится ежемесячный, а в сентябре  (с 1 по 6) ежедневный  учет не обучающихся детей и подростков. Продолжена  практика проведения подворовых обходов  (2 раза в год), закрепленных за общеобразовательными организациями,  с целью  выявления детей 6,5-18 лет, подлежащих обучению. </w:t>
      </w:r>
    </w:p>
    <w:p w:rsidR="00010407" w:rsidRPr="00BC769E" w:rsidRDefault="00010407" w:rsidP="00010407">
      <w:pPr>
        <w:pStyle w:val="24"/>
        <w:shd w:val="clear" w:color="auto" w:fill="auto"/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C769E">
        <w:rPr>
          <w:rFonts w:ascii="Times New Roman" w:hAnsi="Times New Roman"/>
          <w:sz w:val="24"/>
          <w:szCs w:val="24"/>
        </w:rPr>
        <w:t xml:space="preserve">       Всеми общеобразовательными учреждениями района прием, перевод, выбытие учащихся из  общеобразовательных учреждений, а также контроль за  движением учащихся на территории  района осуществляется в соответствии с  положением об</w:t>
      </w:r>
      <w:r w:rsidR="00717328">
        <w:rPr>
          <w:rFonts w:ascii="Times New Roman" w:hAnsi="Times New Roman"/>
          <w:sz w:val="24"/>
          <w:szCs w:val="24"/>
        </w:rPr>
        <w:t xml:space="preserve"> </w:t>
      </w:r>
      <w:r w:rsidRPr="00BC769E">
        <w:rPr>
          <w:rFonts w:ascii="Times New Roman" w:hAnsi="Times New Roman"/>
          <w:sz w:val="24"/>
          <w:szCs w:val="24"/>
        </w:rPr>
        <w:t>организации приема,</w:t>
      </w:r>
      <w:r w:rsidR="00717328">
        <w:rPr>
          <w:rFonts w:ascii="Times New Roman" w:hAnsi="Times New Roman"/>
          <w:sz w:val="24"/>
          <w:szCs w:val="24"/>
        </w:rPr>
        <w:t xml:space="preserve"> </w:t>
      </w:r>
      <w:r w:rsidRPr="00BC769E">
        <w:rPr>
          <w:rFonts w:ascii="Times New Roman" w:hAnsi="Times New Roman"/>
          <w:sz w:val="24"/>
          <w:szCs w:val="24"/>
        </w:rPr>
        <w:t>перевода и выбытия  обучающихся в общеобразовательных организациях Романовского района.</w:t>
      </w:r>
    </w:p>
    <w:p w:rsidR="00010407" w:rsidRPr="00BC769E" w:rsidRDefault="00010407" w:rsidP="00010407">
      <w:pPr>
        <w:ind w:firstLine="0"/>
        <w:rPr>
          <w:szCs w:val="24"/>
        </w:rPr>
      </w:pPr>
      <w:r w:rsidRPr="00BC769E">
        <w:rPr>
          <w:szCs w:val="24"/>
        </w:rPr>
        <w:t xml:space="preserve"> Анализ данных показал определенные позитивные изменения в решении вопросов выбытия учащихся до получения обязательного  основного общего образования.  В общеобразовательных организациях  за последние годы нет   учащихся исключенных или отчисленных до получения ими основного общего образования. </w:t>
      </w:r>
    </w:p>
    <w:p w:rsidR="00010407" w:rsidRPr="00BC769E" w:rsidRDefault="00010407" w:rsidP="00010407">
      <w:pPr>
        <w:rPr>
          <w:szCs w:val="24"/>
        </w:rPr>
      </w:pPr>
      <w:r w:rsidRPr="00BC769E">
        <w:rPr>
          <w:szCs w:val="24"/>
        </w:rPr>
        <w:t xml:space="preserve">   Во время проведения акции «Вернем детей в школу» во все     семьи, находящиеся в социально-опасном положении  организованы неоднократные рейды специалистов комитета по образованию совместно с  участковыми инспекторами, проведены беседы с родителями и детьми.</w:t>
      </w:r>
    </w:p>
    <w:p w:rsidR="00010407" w:rsidRPr="00BC769E" w:rsidRDefault="00010407" w:rsidP="00010407">
      <w:pPr>
        <w:rPr>
          <w:szCs w:val="24"/>
        </w:rPr>
      </w:pPr>
      <w:r w:rsidRPr="00BC769E">
        <w:rPr>
          <w:szCs w:val="24"/>
        </w:rPr>
        <w:t xml:space="preserve">Вопросы сохранения контингента учащихся заслушиваются  ежегодно  на совещаниях руководителей, совещаниях с  заместителями директоров по учебно-воспитательной работе,  в ОО  на педагогических советах, родительских собраниях. </w:t>
      </w:r>
    </w:p>
    <w:p w:rsidR="00010407" w:rsidRPr="00BC769E" w:rsidRDefault="00010407" w:rsidP="00010407">
      <w:pPr>
        <w:rPr>
          <w:szCs w:val="24"/>
        </w:rPr>
      </w:pPr>
      <w:r w:rsidRPr="00BC769E">
        <w:rPr>
          <w:szCs w:val="24"/>
        </w:rPr>
        <w:t xml:space="preserve"> Комитетом по образованию утверждено  ПОЛОЖЕНИЕ  о постановке на первичный учёт комитета по образованию учащихся,  не посещающих или систематически пропускающих занятия по неуважительным причинам.</w:t>
      </w:r>
    </w:p>
    <w:p w:rsidR="00C810B4" w:rsidRDefault="00C810B4" w:rsidP="00072976">
      <w:pPr>
        <w:pStyle w:val="afa"/>
      </w:pPr>
      <w:r w:rsidRPr="00A87CE4">
        <w:t>Материально-техническое и информационное обеспечение</w:t>
      </w:r>
    </w:p>
    <w:p w:rsidR="00DF7026" w:rsidRPr="00BC769E" w:rsidRDefault="00DF7026" w:rsidP="00DF7026">
      <w:pPr>
        <w:rPr>
          <w:szCs w:val="24"/>
        </w:rPr>
      </w:pPr>
      <w:r w:rsidRPr="00BC769E">
        <w:rPr>
          <w:b/>
          <w:bCs/>
          <w:szCs w:val="24"/>
        </w:rPr>
        <w:t xml:space="preserve">Развитие инфраструктуры образования: </w:t>
      </w:r>
      <w:r w:rsidRPr="00BC769E">
        <w:rPr>
          <w:szCs w:val="24"/>
        </w:rPr>
        <w:t>В 2023 году в рамках краевой адресной инвестиционной программы  подпрограммы "Создание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крае" государственной программы Алтайского края "Развитие образования в Алтайском крае» произведен капитальный ремонт спортивного зала МБОУ «Сидоровская СОШ». Также выполнен капитальный ремонт здания (кровли) МБОУ «Гуселетовская СОШ имени Героя Советского Союза В.И. Захарова».</w:t>
      </w:r>
    </w:p>
    <w:p w:rsidR="00DF7026" w:rsidRPr="00BC769E" w:rsidRDefault="00DF7026" w:rsidP="00DF7026">
      <w:pPr>
        <w:rPr>
          <w:szCs w:val="24"/>
        </w:rPr>
      </w:pPr>
      <w:r w:rsidRPr="00BC769E">
        <w:rPr>
          <w:szCs w:val="24"/>
        </w:rPr>
        <w:t xml:space="preserve">В МБОУ «Майская СОШ» окончен начатый в 2022 году капитальный ремонт здания на сумму 3 952 772,73, в рамках подпрограммы "Создание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крае". </w:t>
      </w:r>
    </w:p>
    <w:p w:rsidR="00702197" w:rsidRDefault="001702B9" w:rsidP="00702197">
      <w:pPr>
        <w:rPr>
          <w:szCs w:val="24"/>
        </w:rPr>
      </w:pPr>
      <w:r w:rsidRPr="001702B9">
        <w:rPr>
          <w:b/>
          <w:szCs w:val="24"/>
        </w:rPr>
        <w:t xml:space="preserve">Информатизация и совершенствование технологий образовательного процесса </w:t>
      </w:r>
      <w:r w:rsidRPr="001702B9">
        <w:rPr>
          <w:szCs w:val="24"/>
        </w:rPr>
        <w:t>является одним из векторов развития системы общего образования. Это, прежде всего, оснащение учреждений образования компьютерной техникой, программным обеспечением и средствами телекоммуникаций. Обеспеченность ш</w:t>
      </w:r>
      <w:r w:rsidR="00344075">
        <w:rPr>
          <w:szCs w:val="24"/>
        </w:rPr>
        <w:t>кол компьютерами  составляет 222 единицы, из них  158</w:t>
      </w:r>
      <w:r w:rsidRPr="001702B9">
        <w:rPr>
          <w:szCs w:val="24"/>
        </w:rPr>
        <w:t xml:space="preserve"> подключены к сети Интернет</w:t>
      </w:r>
      <w:r w:rsidR="00344075">
        <w:rPr>
          <w:szCs w:val="24"/>
        </w:rPr>
        <w:t xml:space="preserve"> и 216</w:t>
      </w:r>
      <w:r>
        <w:rPr>
          <w:szCs w:val="24"/>
        </w:rPr>
        <w:t xml:space="preserve"> компьютеров используются в учебных целях.</w:t>
      </w:r>
      <w:r w:rsidR="00344075">
        <w:rPr>
          <w:szCs w:val="24"/>
        </w:rPr>
        <w:t xml:space="preserve"> Имеется 181 ноутбук</w:t>
      </w:r>
      <w:r w:rsidR="007A14EF">
        <w:rPr>
          <w:szCs w:val="24"/>
        </w:rPr>
        <w:t xml:space="preserve"> и 12 компьютерных классов</w:t>
      </w:r>
      <w:r w:rsidRPr="001702B9">
        <w:rPr>
          <w:szCs w:val="24"/>
        </w:rPr>
        <w:t xml:space="preserve">. </w:t>
      </w:r>
    </w:p>
    <w:p w:rsidR="00702197" w:rsidRPr="005962BF" w:rsidRDefault="00702197" w:rsidP="00702197">
      <w:pPr>
        <w:rPr>
          <w:lang w:bidi="ru-RU"/>
        </w:rPr>
      </w:pPr>
      <w:r w:rsidRPr="00B1647E">
        <w:rPr>
          <w:lang w:bidi="ru-RU"/>
        </w:rPr>
        <w:t>В 20</w:t>
      </w:r>
      <w:r w:rsidR="00717328">
        <w:rPr>
          <w:lang w:bidi="ru-RU"/>
        </w:rPr>
        <w:t>23</w:t>
      </w:r>
      <w:r w:rsidRPr="00B1647E">
        <w:rPr>
          <w:lang w:bidi="ru-RU"/>
        </w:rPr>
        <w:t xml:space="preserve"> году число персональных компьютеров, используемых в учебных целях, в расчете на 100 учащихся общеобразовательных организаций составило </w:t>
      </w:r>
      <w:r w:rsidR="00BF218C">
        <w:rPr>
          <w:lang w:bidi="ru-RU"/>
        </w:rPr>
        <w:t>19,</w:t>
      </w:r>
      <w:r w:rsidRPr="005962BF">
        <w:rPr>
          <w:lang w:bidi="ru-RU"/>
        </w:rPr>
        <w:t>6. В свою очередь, число персональных компьютеров, используемых в учебных целях, в расчете на 100 учащихся, имеющих</w:t>
      </w:r>
      <w:r w:rsidR="00717328">
        <w:rPr>
          <w:lang w:bidi="ru-RU"/>
        </w:rPr>
        <w:t xml:space="preserve"> доступ к сети «Интернет» в 2023</w:t>
      </w:r>
      <w:r w:rsidRPr="005962BF">
        <w:rPr>
          <w:lang w:bidi="ru-RU"/>
        </w:rPr>
        <w:t xml:space="preserve"> году составило 10</w:t>
      </w:r>
      <w:r w:rsidR="00BF218C">
        <w:rPr>
          <w:lang w:bidi="ru-RU"/>
        </w:rPr>
        <w:t>0</w:t>
      </w:r>
      <w:r w:rsidRPr="005962BF">
        <w:rPr>
          <w:lang w:bidi="ru-RU"/>
        </w:rPr>
        <w:t>% в связи с развитием локальных сетей в общеобразовательных организациях.</w:t>
      </w:r>
    </w:p>
    <w:p w:rsidR="00702197" w:rsidRDefault="00702197" w:rsidP="00702197">
      <w:pPr>
        <w:rPr>
          <w:lang w:bidi="ru-RU"/>
        </w:rPr>
      </w:pPr>
      <w:r w:rsidRPr="00B1647E">
        <w:rPr>
          <w:lang w:bidi="ru-RU"/>
        </w:rPr>
        <w:t xml:space="preserve">Существенный рост значения доли общеобразовательных организаций, обеспеченных скоростью подключения к сети Интернет на скорости </w:t>
      </w:r>
      <w:r w:rsidRPr="005962BF">
        <w:rPr>
          <w:lang w:bidi="ru-RU"/>
        </w:rPr>
        <w:t>от 1 Мбит/с и выше (в 10 школах</w:t>
      </w:r>
      <w:r>
        <w:rPr>
          <w:lang w:bidi="ru-RU"/>
        </w:rPr>
        <w:t xml:space="preserve"> района</w:t>
      </w:r>
      <w:r w:rsidRPr="00B1647E">
        <w:rPr>
          <w:lang w:bidi="ru-RU"/>
        </w:rPr>
        <w:t>) стал результатом осуществляемой многолетней системной работы: переподключение на новых альтернативных провайдеров, в том числе с применением беспроводного подключения к сети Интернет.</w:t>
      </w:r>
    </w:p>
    <w:p w:rsidR="001702B9" w:rsidRPr="00702197" w:rsidRDefault="001702B9" w:rsidP="00702197">
      <w:pPr>
        <w:rPr>
          <w:szCs w:val="24"/>
        </w:rPr>
      </w:pPr>
      <w:r w:rsidRPr="001702B9">
        <w:rPr>
          <w:szCs w:val="24"/>
        </w:rPr>
        <w:t xml:space="preserve">Новое качество образования связано с более активным использованием электронных учебных материалов. Поэтому одной из поставленных задач перед педагогическими коллективами было совершенствование форм и методов подготовки учителей к формированию навыков работы в информационной среде.  Активное использование информационных технологий  продолжает быть актуальным для школ и сейчас. </w:t>
      </w:r>
    </w:p>
    <w:p w:rsidR="001702B9" w:rsidRPr="001702B9" w:rsidRDefault="001702B9" w:rsidP="001702B9">
      <w:pPr>
        <w:rPr>
          <w:szCs w:val="24"/>
        </w:rPr>
      </w:pPr>
      <w:r w:rsidRPr="001702B9">
        <w:rPr>
          <w:szCs w:val="24"/>
        </w:rPr>
        <w:t xml:space="preserve">Важным моментом является повышение квалификации, непрерывное образование педагогов, осознание необходимости использования ИКТ, в своей работе и повышение общей информационной культуры. </w:t>
      </w:r>
    </w:p>
    <w:p w:rsidR="001702B9" w:rsidRPr="001702B9" w:rsidRDefault="001702B9" w:rsidP="001702B9">
      <w:pPr>
        <w:rPr>
          <w:szCs w:val="24"/>
        </w:rPr>
      </w:pPr>
      <w:r w:rsidRPr="001702B9">
        <w:rPr>
          <w:szCs w:val="24"/>
        </w:rPr>
        <w:t xml:space="preserve">В школах района реализуются проекты «Цифровая образовательная среда», «Точка роста», «Успех каждого ребенка».        </w:t>
      </w:r>
    </w:p>
    <w:p w:rsidR="00010407" w:rsidRPr="00BC769E" w:rsidRDefault="00010407" w:rsidP="00010407">
      <w:pPr>
        <w:shd w:val="clear" w:color="auto" w:fill="FFFFFF"/>
        <w:rPr>
          <w:szCs w:val="24"/>
        </w:rPr>
      </w:pPr>
      <w:r w:rsidRPr="00BC769E">
        <w:rPr>
          <w:szCs w:val="24"/>
        </w:rPr>
        <w:t>В рамках федерального проекта «Современная школа» национального проекта «Образование в 2023 году на базе  МБОУ «Гилево-Логовская СОШ»</w:t>
      </w:r>
      <w:r w:rsidR="00717328">
        <w:rPr>
          <w:szCs w:val="24"/>
        </w:rPr>
        <w:t xml:space="preserve"> </w:t>
      </w:r>
      <w:r w:rsidRPr="00BC769E">
        <w:rPr>
          <w:szCs w:val="24"/>
        </w:rPr>
        <w:t>открылся центр «Точка роста». На создание центра из средств муниципального бюджета было затрачено 221869 рублей, для приобретения брендовых символов, логотипов центра «Точка роста».</w:t>
      </w:r>
    </w:p>
    <w:p w:rsidR="00010407" w:rsidRPr="00BC769E" w:rsidRDefault="00010407" w:rsidP="00010407">
      <w:pPr>
        <w:shd w:val="clear" w:color="auto" w:fill="FFFFFF"/>
        <w:rPr>
          <w:szCs w:val="24"/>
        </w:rPr>
      </w:pPr>
      <w:r w:rsidRPr="00BC769E">
        <w:rPr>
          <w:szCs w:val="24"/>
        </w:rPr>
        <w:t xml:space="preserve"> В центре ведутся занятия, как по программам дополнительного образования, так и по предметам. Основой для разработки программ центра послужили отдельные модули из программ Фонда новых форм развития образования. Центр обеспечен современным оборудованием для реализации основных и дополнительных общеобразовательных программ. Для работы в центре «Точка роста» подобрана команда специалистов из педагогов школ. Все 100% педагогов прошли курсы повышения квалификации.</w:t>
      </w:r>
    </w:p>
    <w:p w:rsidR="00144ED7" w:rsidRDefault="00144ED7" w:rsidP="00D31BFF">
      <w:pPr>
        <w:shd w:val="clear" w:color="auto" w:fill="FFFFFF"/>
        <w:rPr>
          <w:lang w:bidi="ru-RU"/>
        </w:rPr>
      </w:pPr>
      <w:r w:rsidRPr="00144ED7">
        <w:rPr>
          <w:lang w:bidi="ru-RU"/>
        </w:rPr>
        <w:t xml:space="preserve">В школах </w:t>
      </w:r>
      <w:r>
        <w:rPr>
          <w:lang w:bidi="ru-RU"/>
        </w:rPr>
        <w:t>района</w:t>
      </w:r>
      <w:r w:rsidRPr="00144ED7">
        <w:rPr>
          <w:lang w:bidi="ru-RU"/>
        </w:rPr>
        <w:t xml:space="preserve"> созданы необходимые кадровые, методические и материально - технические условия.</w:t>
      </w:r>
      <w:r>
        <w:rPr>
          <w:lang w:bidi="ru-RU"/>
        </w:rPr>
        <w:t xml:space="preserve"> Удельный вес организаций, имеющих водоснабжение, центральное отопление, канализацию в общем числе</w:t>
      </w:r>
      <w:r w:rsidR="00C963F2">
        <w:rPr>
          <w:lang w:bidi="ru-RU"/>
        </w:rPr>
        <w:t xml:space="preserve"> общеобразовательных организаций составляет 100%.</w:t>
      </w:r>
    </w:p>
    <w:p w:rsidR="00B1647E" w:rsidRPr="00DB0A2C" w:rsidRDefault="00B1647E" w:rsidP="00B1647E">
      <w:pPr>
        <w:rPr>
          <w:lang w:bidi="ru-RU"/>
        </w:rPr>
      </w:pPr>
      <w:r w:rsidRPr="00DB0A2C">
        <w:rPr>
          <w:lang w:bidi="ru-RU"/>
        </w:rPr>
        <w:t>В целях обеспечения доступности качественного образования в Романовском районе</w:t>
      </w:r>
      <w:r w:rsidR="005962BF" w:rsidRPr="00DB0A2C">
        <w:rPr>
          <w:lang w:bidi="ru-RU"/>
        </w:rPr>
        <w:t xml:space="preserve"> </w:t>
      </w:r>
      <w:r w:rsidR="001B6E3E" w:rsidRPr="00DB0A2C">
        <w:rPr>
          <w:lang w:bidi="ru-RU"/>
        </w:rPr>
        <w:t>на основании распоряжения администрации Романовского района №</w:t>
      </w:r>
      <w:r w:rsidR="0084561E" w:rsidRPr="00DB0A2C">
        <w:rPr>
          <w:lang w:bidi="ru-RU"/>
        </w:rPr>
        <w:t xml:space="preserve"> 306</w:t>
      </w:r>
      <w:r w:rsidR="001B6E3E" w:rsidRPr="00DB0A2C">
        <w:rPr>
          <w:lang w:bidi="ru-RU"/>
        </w:rPr>
        <w:t xml:space="preserve">-р от </w:t>
      </w:r>
      <w:r w:rsidR="0084561E" w:rsidRPr="00DB0A2C">
        <w:rPr>
          <w:lang w:bidi="ru-RU"/>
        </w:rPr>
        <w:t>04</w:t>
      </w:r>
      <w:r w:rsidR="001B6E3E" w:rsidRPr="00DB0A2C">
        <w:rPr>
          <w:lang w:bidi="ru-RU"/>
        </w:rPr>
        <w:t>.08.20</w:t>
      </w:r>
      <w:r w:rsidR="0084561E" w:rsidRPr="00DB0A2C">
        <w:rPr>
          <w:lang w:bidi="ru-RU"/>
        </w:rPr>
        <w:t>21</w:t>
      </w:r>
      <w:r w:rsidR="001B6E3E" w:rsidRPr="00DB0A2C">
        <w:rPr>
          <w:lang w:bidi="ru-RU"/>
        </w:rPr>
        <w:t xml:space="preserve">г. </w:t>
      </w:r>
      <w:r w:rsidRPr="00DB0A2C">
        <w:rPr>
          <w:lang w:bidi="ru-RU"/>
        </w:rPr>
        <w:t>организован регулярный подвоз обучающихся из 4 населенных пунктов в 4 общеобразовательных организации. В 20</w:t>
      </w:r>
      <w:r w:rsidR="00717328">
        <w:rPr>
          <w:lang w:bidi="ru-RU"/>
        </w:rPr>
        <w:t>22</w:t>
      </w:r>
      <w:r w:rsidRPr="00DB0A2C">
        <w:rPr>
          <w:lang w:bidi="ru-RU"/>
        </w:rPr>
        <w:t xml:space="preserve"> - 20</w:t>
      </w:r>
      <w:r w:rsidR="00717328">
        <w:rPr>
          <w:lang w:bidi="ru-RU"/>
        </w:rPr>
        <w:t>23</w:t>
      </w:r>
      <w:r w:rsidRPr="00DB0A2C">
        <w:rPr>
          <w:lang w:bidi="ru-RU"/>
        </w:rPr>
        <w:t xml:space="preserve"> учебном году на ежедневных школьных маршрутах работало 4 автобуса</w:t>
      </w:r>
      <w:r w:rsidR="001B6E3E" w:rsidRPr="00DB0A2C">
        <w:rPr>
          <w:lang w:bidi="ru-RU"/>
        </w:rPr>
        <w:t xml:space="preserve"> по 6 маршрутам.</w:t>
      </w:r>
      <w:r w:rsidR="005962BF" w:rsidRPr="00DB0A2C">
        <w:rPr>
          <w:lang w:bidi="ru-RU"/>
        </w:rPr>
        <w:t xml:space="preserve"> </w:t>
      </w:r>
      <w:r w:rsidRPr="00DB0A2C">
        <w:rPr>
          <w:lang w:bidi="ru-RU"/>
        </w:rPr>
        <w:t xml:space="preserve">Общая протяженность школьных маршрутов составляет </w:t>
      </w:r>
      <w:r w:rsidR="00072976" w:rsidRPr="00DB0A2C">
        <w:rPr>
          <w:lang w:bidi="ru-RU"/>
        </w:rPr>
        <w:t>60</w:t>
      </w:r>
      <w:r w:rsidR="00C41F25" w:rsidRPr="00DB0A2C">
        <w:rPr>
          <w:lang w:bidi="ru-RU"/>
        </w:rPr>
        <w:t>,4</w:t>
      </w:r>
      <w:r w:rsidR="00DB0A2C" w:rsidRPr="0022371D">
        <w:rPr>
          <w:lang w:bidi="ru-RU"/>
        </w:rPr>
        <w:t xml:space="preserve"> </w:t>
      </w:r>
      <w:r w:rsidR="009F79B2" w:rsidRPr="00DB0A2C">
        <w:rPr>
          <w:lang w:bidi="ru-RU"/>
        </w:rPr>
        <w:t>км</w:t>
      </w:r>
      <w:r w:rsidR="001958D3" w:rsidRPr="00DB0A2C">
        <w:rPr>
          <w:lang w:bidi="ru-RU"/>
        </w:rPr>
        <w:t>.</w:t>
      </w:r>
      <w:r w:rsidR="00613672" w:rsidRPr="00DB0A2C">
        <w:rPr>
          <w:lang w:bidi="ru-RU"/>
        </w:rPr>
        <w:t xml:space="preserve"> </w:t>
      </w:r>
      <w:r w:rsidR="00E5700B" w:rsidRPr="00DB0A2C">
        <w:rPr>
          <w:lang w:bidi="ru-RU"/>
        </w:rPr>
        <w:t xml:space="preserve">Организация бесплатной перевозки </w:t>
      </w:r>
      <w:r w:rsidR="00717328">
        <w:rPr>
          <w:lang w:bidi="ru-RU"/>
        </w:rPr>
        <w:t>82</w:t>
      </w:r>
      <w:r w:rsidR="00E5700B" w:rsidRPr="00DB0A2C">
        <w:rPr>
          <w:lang w:bidi="ru-RU"/>
        </w:rPr>
        <w:t xml:space="preserve"> обучающихся в муниципальных общеобразовательных организациях между поселениями осуществл</w:t>
      </w:r>
      <w:r w:rsidR="00731B53" w:rsidRPr="00DB0A2C">
        <w:rPr>
          <w:lang w:bidi="ru-RU"/>
        </w:rPr>
        <w:t>ялась</w:t>
      </w:r>
      <w:r w:rsidR="00E5700B" w:rsidRPr="00DB0A2C">
        <w:rPr>
          <w:lang w:bidi="ru-RU"/>
        </w:rPr>
        <w:t xml:space="preserve"> в соответствии со статьей 40 Федерального закона от 29.12.2012 № 273-ФЗ «Об образовании в Российской Федерации». </w:t>
      </w:r>
    </w:p>
    <w:p w:rsidR="00FA71AC" w:rsidRPr="00BC769E" w:rsidRDefault="00FA71AC" w:rsidP="00FA71AC">
      <w:pPr>
        <w:pStyle w:val="afa"/>
        <w:rPr>
          <w:color w:val="auto"/>
        </w:rPr>
      </w:pPr>
      <w:r w:rsidRPr="00BC769E">
        <w:rPr>
          <w:color w:val="auto"/>
        </w:rPr>
        <w:t>Сохранение здоровья</w:t>
      </w:r>
    </w:p>
    <w:p w:rsidR="00FA71AC" w:rsidRPr="00BC769E" w:rsidRDefault="00FA71AC" w:rsidP="00FA71AC">
      <w:pPr>
        <w:rPr>
          <w:szCs w:val="24"/>
        </w:rPr>
      </w:pPr>
      <w:r w:rsidRPr="00BC769E">
        <w:rPr>
          <w:szCs w:val="24"/>
        </w:rPr>
        <w:t xml:space="preserve">Вопрос совершенствования школьного питания прорабатывается в районе на муниципальном уровне. </w:t>
      </w:r>
    </w:p>
    <w:p w:rsidR="00FA71AC" w:rsidRPr="00BC769E" w:rsidRDefault="00FA71AC" w:rsidP="00FA71AC">
      <w:pPr>
        <w:rPr>
          <w:szCs w:val="24"/>
        </w:rPr>
      </w:pPr>
      <w:r w:rsidRPr="00BC769E">
        <w:rPr>
          <w:szCs w:val="24"/>
        </w:rPr>
        <w:t xml:space="preserve">В общеобразовательных учреждениях организовано одноразовое горячее питание (из 1100 учащихся питаются 936, что составляет 85,1 %). </w:t>
      </w:r>
    </w:p>
    <w:p w:rsidR="00FA71AC" w:rsidRPr="00BC769E" w:rsidRDefault="00FA71AC" w:rsidP="00FA71AC">
      <w:pPr>
        <w:rPr>
          <w:szCs w:val="24"/>
          <w:shd w:val="clear" w:color="auto" w:fill="FFFFFF"/>
        </w:rPr>
      </w:pPr>
      <w:r w:rsidRPr="00BC769E">
        <w:rPr>
          <w:szCs w:val="24"/>
          <w:shd w:val="clear" w:color="auto" w:fill="FFFFFF"/>
        </w:rPr>
        <w:t xml:space="preserve">Благодаря инициативе президента Российской Федерации, учащиеся 1-4 классов, а это 430человек,  обеспечены бесплатными горячими завтраками. Средняя стоимость горячего завтрака составляет 100 рублей.  </w:t>
      </w:r>
    </w:p>
    <w:p w:rsidR="00FA71AC" w:rsidRPr="00BC769E" w:rsidRDefault="00FA71AC" w:rsidP="00FA71AC">
      <w:pPr>
        <w:rPr>
          <w:szCs w:val="24"/>
        </w:rPr>
      </w:pPr>
      <w:r w:rsidRPr="00BC769E">
        <w:rPr>
          <w:szCs w:val="24"/>
        </w:rPr>
        <w:t xml:space="preserve">На основании постановления Правительства Алтайского края от 17.01.2020 № 14 принято постановление администрации Романовского района от 17.01.2020 № 20 «Об утверждении порядка предоставления бесплатного двухразового питания обучающимся с ограниченными возможностями здоровья общеобразовательных организаций Романовского района». Количество детей, получающих двухразовое бесплатное питание, составляет 41 человек.    </w:t>
      </w:r>
    </w:p>
    <w:p w:rsidR="00FA71AC" w:rsidRPr="00BC769E" w:rsidRDefault="00FA71AC" w:rsidP="00FA71AC">
      <w:pPr>
        <w:ind w:firstLine="708"/>
        <w:rPr>
          <w:szCs w:val="24"/>
        </w:rPr>
      </w:pPr>
      <w:r w:rsidRPr="00BC769E">
        <w:rPr>
          <w:szCs w:val="24"/>
        </w:rPr>
        <w:t xml:space="preserve">Для детей с ограниченными возможностями здоровья, обучающихся на дому (12 учащихся), предоставляются продуктовые наборы. </w:t>
      </w:r>
    </w:p>
    <w:p w:rsidR="00FA71AC" w:rsidRPr="00BC769E" w:rsidRDefault="00FA71AC" w:rsidP="00FA71AC">
      <w:pPr>
        <w:ind w:firstLine="708"/>
        <w:rPr>
          <w:szCs w:val="24"/>
        </w:rPr>
      </w:pPr>
      <w:r w:rsidRPr="00BC769E">
        <w:rPr>
          <w:szCs w:val="24"/>
        </w:rPr>
        <w:t xml:space="preserve">Стоимость питания в день для детей с ОВЗ составляет 90 рублей. </w:t>
      </w:r>
    </w:p>
    <w:p w:rsidR="00FA71AC" w:rsidRPr="00BC769E" w:rsidRDefault="00FA71AC" w:rsidP="00FA71AC">
      <w:pPr>
        <w:rPr>
          <w:szCs w:val="24"/>
        </w:rPr>
      </w:pPr>
      <w:r w:rsidRPr="00BC769E">
        <w:rPr>
          <w:szCs w:val="24"/>
        </w:rPr>
        <w:t>Средняя стоимость горячего завтра</w:t>
      </w:r>
      <w:r w:rsidR="00717328">
        <w:rPr>
          <w:szCs w:val="24"/>
        </w:rPr>
        <w:t>ка</w:t>
      </w:r>
      <w:r w:rsidRPr="00BC769E">
        <w:rPr>
          <w:szCs w:val="24"/>
        </w:rPr>
        <w:t xml:space="preserve"> для учащихся 5-11 классов в среднем составляет 50-60 руб. Для удешевления школьного питания на школьных участках выращиваются картофель и другие овощи. </w:t>
      </w:r>
    </w:p>
    <w:p w:rsidR="00FA71AC" w:rsidRPr="00BC769E" w:rsidRDefault="00FA71AC" w:rsidP="00FA71AC">
      <w:pPr>
        <w:rPr>
          <w:szCs w:val="24"/>
        </w:rPr>
      </w:pPr>
      <w:r w:rsidRPr="00BC769E">
        <w:rPr>
          <w:szCs w:val="24"/>
        </w:rPr>
        <w:t xml:space="preserve">Принято постановление администрации Романовского района от 08.11.2022 № 328 «О предоставлении бесплатного горячего питания обучающимся в общеобразовательных учреждениях Романовского района по программам основного общего и среднего общего образования из семей граждан, призванных на военную службу». В 2023 году бесплатное питание получали 12 учащихся 5-11 классов.  </w:t>
      </w:r>
    </w:p>
    <w:p w:rsidR="00FA71AC" w:rsidRPr="00BC769E" w:rsidRDefault="00FA71AC" w:rsidP="00FA71AC">
      <w:pPr>
        <w:rPr>
          <w:szCs w:val="24"/>
        </w:rPr>
      </w:pPr>
      <w:r w:rsidRPr="00BC769E">
        <w:rPr>
          <w:szCs w:val="24"/>
        </w:rPr>
        <w:t>Помещения школьных столовых приведены в соответствие с санитарно-гигиеническими требованиями. Каждая столовая имеет санитарный паспорт.</w:t>
      </w:r>
    </w:p>
    <w:p w:rsidR="00FA71AC" w:rsidRPr="00BC769E" w:rsidRDefault="00FA71AC" w:rsidP="00FA71AC">
      <w:r w:rsidRPr="00BC769E">
        <w:t>В целях сохранения и укрепления их здоровья детей, главой района принято постановление № 362 от 21.10.2021 «Молодежная политика в Романовском районе на 2021-2024 гг.» (раздел 9 программы «Формирование ЗОЖ в молодежной среде).</w:t>
      </w:r>
    </w:p>
    <w:p w:rsidR="00791D44" w:rsidRPr="00591754" w:rsidRDefault="00791D44" w:rsidP="00072976">
      <w:pPr>
        <w:pStyle w:val="afa"/>
        <w:rPr>
          <w:color w:val="auto"/>
        </w:rPr>
      </w:pPr>
      <w:r w:rsidRPr="00591754">
        <w:rPr>
          <w:color w:val="auto"/>
        </w:rPr>
        <w:t>Обеспечение безопасности</w:t>
      </w:r>
    </w:p>
    <w:p w:rsidR="009F79B2" w:rsidRPr="009F79B2" w:rsidRDefault="009F79B2" w:rsidP="009F79B2">
      <w:pPr>
        <w:rPr>
          <w:lang w:bidi="ru-RU"/>
        </w:rPr>
      </w:pPr>
      <w:r w:rsidRPr="009F79B2">
        <w:rPr>
          <w:lang w:bidi="ru-RU"/>
        </w:rPr>
        <w:t xml:space="preserve">Особое место в развитии системы образования </w:t>
      </w:r>
      <w:r>
        <w:rPr>
          <w:lang w:bidi="ru-RU"/>
        </w:rPr>
        <w:t>района</w:t>
      </w:r>
      <w:r w:rsidRPr="009F79B2">
        <w:rPr>
          <w:lang w:bidi="ru-RU"/>
        </w:rPr>
        <w:t xml:space="preserve"> занимают вопросы обеспечения безопасных условий при организации образовательного процесса в общеобразовательных организациях.</w:t>
      </w:r>
    </w:p>
    <w:p w:rsidR="00AF5467" w:rsidRPr="00D74F40" w:rsidRDefault="009F79B2" w:rsidP="00AF5467">
      <w:pPr>
        <w:rPr>
          <w:lang w:bidi="ru-RU"/>
        </w:rPr>
      </w:pPr>
      <w:r>
        <w:rPr>
          <w:lang w:bidi="ru-RU"/>
        </w:rPr>
        <w:t xml:space="preserve">Все </w:t>
      </w:r>
      <w:r w:rsidR="00E94994">
        <w:rPr>
          <w:lang w:bidi="ru-RU"/>
        </w:rPr>
        <w:t>образовательные организации</w:t>
      </w:r>
      <w:r>
        <w:rPr>
          <w:lang w:bidi="ru-RU"/>
        </w:rPr>
        <w:t xml:space="preserve"> Романовского </w:t>
      </w:r>
      <w:r w:rsidR="001958D3">
        <w:rPr>
          <w:lang w:bidi="ru-RU"/>
        </w:rPr>
        <w:t>оборудованы автоматической пожарной сигнализацией и системой</w:t>
      </w:r>
      <w:r w:rsidR="00EA5B02">
        <w:rPr>
          <w:lang w:bidi="ru-RU"/>
        </w:rPr>
        <w:t xml:space="preserve"> оповещения людей о пожаре, </w:t>
      </w:r>
      <w:r w:rsidR="001958D3">
        <w:rPr>
          <w:lang w:bidi="ru-RU"/>
        </w:rPr>
        <w:t xml:space="preserve">«тревожной кнопкой» с выводом на пульт подразделения вневедомственной охраны Росгвардии. Охрана объектов </w:t>
      </w:r>
      <w:r w:rsidR="00E94994">
        <w:rPr>
          <w:lang w:bidi="ru-RU"/>
        </w:rPr>
        <w:t xml:space="preserve">также </w:t>
      </w:r>
      <w:r w:rsidR="001958D3">
        <w:rPr>
          <w:lang w:bidi="ru-RU"/>
        </w:rPr>
        <w:t xml:space="preserve">осуществляется </w:t>
      </w:r>
      <w:r w:rsidR="00E94994">
        <w:rPr>
          <w:lang w:bidi="ru-RU"/>
        </w:rPr>
        <w:t xml:space="preserve">и </w:t>
      </w:r>
      <w:r w:rsidR="001958D3">
        <w:rPr>
          <w:lang w:bidi="ru-RU"/>
        </w:rPr>
        <w:t>сторожами</w:t>
      </w:r>
      <w:r w:rsidR="005947A6">
        <w:rPr>
          <w:lang w:bidi="ru-RU"/>
        </w:rPr>
        <w:t xml:space="preserve"> в 10</w:t>
      </w:r>
      <w:r w:rsidR="00F44A6F">
        <w:rPr>
          <w:lang w:bidi="ru-RU"/>
        </w:rPr>
        <w:t xml:space="preserve"> образовательных организациях</w:t>
      </w:r>
      <w:r w:rsidR="001958D3">
        <w:rPr>
          <w:lang w:bidi="ru-RU"/>
        </w:rPr>
        <w:t>.</w:t>
      </w:r>
      <w:r w:rsidR="00EA5B02">
        <w:rPr>
          <w:lang w:bidi="ru-RU"/>
        </w:rPr>
        <w:t xml:space="preserve"> МБУДО «Романовский ДЮЦ»</w:t>
      </w:r>
      <w:r w:rsidR="00104EED">
        <w:rPr>
          <w:lang w:bidi="ru-RU"/>
        </w:rPr>
        <w:t>, МБДОУ «Романовский детский сад №1»</w:t>
      </w:r>
      <w:r w:rsidR="00072976">
        <w:rPr>
          <w:lang w:bidi="ru-RU"/>
        </w:rPr>
        <w:t>, МБОУ «Майская СОШ», МБОУ «Тамбовская СОШ», МБОУ «Закладинская СОШ», МБОУ «Сидоровская СОШ», МБОУ «Гуселетовская СОШ»</w:t>
      </w:r>
      <w:r w:rsidR="00EA5B02">
        <w:rPr>
          <w:lang w:bidi="ru-RU"/>
        </w:rPr>
        <w:t xml:space="preserve"> оборудован</w:t>
      </w:r>
      <w:r w:rsidR="00104EED">
        <w:rPr>
          <w:lang w:bidi="ru-RU"/>
        </w:rPr>
        <w:t>ы</w:t>
      </w:r>
      <w:r w:rsidR="00EA5B02">
        <w:rPr>
          <w:lang w:bidi="ru-RU"/>
        </w:rPr>
        <w:t xml:space="preserve"> системой видеонаблюдения.</w:t>
      </w:r>
    </w:p>
    <w:p w:rsidR="00AF5467" w:rsidRPr="006162AE" w:rsidRDefault="00AF5467" w:rsidP="00AF5467">
      <w:r w:rsidRPr="006162AE">
        <w:rPr>
          <w:lang w:bidi="ru-RU"/>
        </w:rPr>
        <w:t xml:space="preserve"> Установлена система оповещения управления эвакуацией </w:t>
      </w:r>
      <w:r w:rsidR="00C1081E">
        <w:rPr>
          <w:lang w:bidi="ru-RU"/>
        </w:rPr>
        <w:t>(СОУЭ) в МБОУ «Романовская СОШ», МБОУ «Гуселетовская СОШ», МБОУ «Тамбовская СОШ», Дубровинская ООШ, филиал МБОУ «Тамбовская СОШ».</w:t>
      </w:r>
    </w:p>
    <w:p w:rsidR="002B6EDE" w:rsidRDefault="002B6EDE" w:rsidP="007B3CCC"/>
    <w:p w:rsidR="00010407" w:rsidRPr="00BC769E" w:rsidRDefault="00010407" w:rsidP="00010407">
      <w:pPr>
        <w:pStyle w:val="4"/>
      </w:pPr>
      <w:r w:rsidRPr="00BC769E"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010407" w:rsidRPr="00BC769E" w:rsidRDefault="00010407" w:rsidP="00010407">
      <w:pPr>
        <w:rPr>
          <w:szCs w:val="24"/>
        </w:rPr>
      </w:pPr>
      <w:r w:rsidRPr="00BC769E">
        <w:rPr>
          <w:szCs w:val="24"/>
        </w:rPr>
        <w:t xml:space="preserve">Организация образования детей-инвалидов и детей с ограниченными возможностями здоровья в Романовском районе осуществляется в соответствии с действующим законодательством и ведется по нескольким направлениям: индивидуальное обучение на дому  и организация инклюзивного обучения и воспитания детей с ОВЗ в общеобразовательных организациях. </w:t>
      </w:r>
    </w:p>
    <w:p w:rsidR="00010407" w:rsidRPr="00BC769E" w:rsidRDefault="00010407" w:rsidP="00010407">
      <w:pPr>
        <w:rPr>
          <w:szCs w:val="24"/>
        </w:rPr>
      </w:pPr>
      <w:r w:rsidRPr="00BC769E">
        <w:rPr>
          <w:szCs w:val="24"/>
        </w:rPr>
        <w:t xml:space="preserve">   В 2023 году в муниципальных общеобразовательных организациях района получали общее образование 63 ребенка с ОВЗ и инвалидностью, из них в классах, не являющихся отдельными (коррекционными) обучалось  80,9% детей указанной категории (51 обучающихся), в 2022 году –50 ребенка.</w:t>
      </w:r>
      <w:r w:rsidR="00C1081E">
        <w:rPr>
          <w:szCs w:val="24"/>
        </w:rPr>
        <w:t xml:space="preserve"> </w:t>
      </w:r>
      <w:r w:rsidRPr="00BC769E">
        <w:rPr>
          <w:szCs w:val="24"/>
        </w:rPr>
        <w:t>Семь муниципальных общеобразовательных организаций реализуют адаптированные основные общеобразовательные программы (23 детей</w:t>
      </w:r>
      <w:r w:rsidR="00C1081E">
        <w:rPr>
          <w:szCs w:val="24"/>
        </w:rPr>
        <w:t xml:space="preserve"> </w:t>
      </w:r>
      <w:r w:rsidRPr="00BC769E">
        <w:rPr>
          <w:szCs w:val="24"/>
        </w:rPr>
        <w:t>с ОВЗ и инвалидностью, из них  10 детей – инвалидов). Из общего количества детей с ОВЗ: детей с умственной отсталостью – 36,5%,обучающихся с задержкой психического развития – 47,6 %.</w:t>
      </w:r>
    </w:p>
    <w:p w:rsidR="00010407" w:rsidRPr="00BC769E" w:rsidRDefault="00010407" w:rsidP="00010407"/>
    <w:p w:rsidR="00010407" w:rsidRPr="00BC769E" w:rsidRDefault="00010407" w:rsidP="00010407">
      <w:r w:rsidRPr="00BC769E">
        <w:t xml:space="preserve">В районе с 2016 года реализуются ФГОС НОО обучающихся с ОВЗ и ФГОС обучающихся с умственной отсталостью (интеллектуальными нарушениями). </w:t>
      </w:r>
    </w:p>
    <w:p w:rsidR="00010407" w:rsidRPr="00BC769E" w:rsidRDefault="00010407" w:rsidP="00010407">
      <w:r w:rsidRPr="00BC769E">
        <w:t xml:space="preserve">Педагоги каждой общеобразовательной организации прошли курсы повышения квалификации по программам ФГОС ОВЗ, что позволяет осуществлять обучение детей с ограниченными возможностями здоровья по адаптированным основным общеобразовательным программам. </w:t>
      </w:r>
    </w:p>
    <w:p w:rsidR="00010407" w:rsidRPr="00BC769E" w:rsidRDefault="00C1081E" w:rsidP="00C1081E">
      <w:pPr>
        <w:ind w:firstLine="0"/>
        <w:rPr>
          <w:szCs w:val="24"/>
        </w:rPr>
      </w:pPr>
      <w:r w:rsidRPr="00C1081E">
        <w:rPr>
          <w:i/>
          <w:iCs/>
        </w:rPr>
        <w:t xml:space="preserve">             </w:t>
      </w:r>
      <w:r w:rsidR="00010407" w:rsidRPr="00BC769E">
        <w:rPr>
          <w:lang w:bidi="ru-RU"/>
        </w:rPr>
        <w:t>В течение года пополнялся банк инновационного опыта работы педагогов по повышению качества образования. В него вошли материалы участников муниципального этапа региональных конкурсов, курсов повышения квалификации,</w:t>
      </w:r>
      <w:r w:rsidR="00BC769E" w:rsidRPr="00BC769E">
        <w:rPr>
          <w:lang w:bidi="ru-RU"/>
        </w:rPr>
        <w:t xml:space="preserve"> </w:t>
      </w:r>
      <w:r w:rsidR="00010407" w:rsidRPr="00BC769E">
        <w:rPr>
          <w:szCs w:val="24"/>
        </w:rPr>
        <w:t>аналитические отчеты из опыта работы лучших учителей.</w:t>
      </w:r>
    </w:p>
    <w:p w:rsidR="00B10806" w:rsidRPr="00B10806" w:rsidRDefault="00655A98" w:rsidP="00B10806">
      <w:r>
        <w:t>П</w:t>
      </w:r>
      <w:r w:rsidRPr="00655A98">
        <w:t>едагоги</w:t>
      </w:r>
      <w:r w:rsidR="00B10806" w:rsidRPr="00B10806">
        <w:t xml:space="preserve"> каждой общеобразовательной организации прошли курсы повышения квалификации по программам ФГОС ОВЗ, что позволяет осуществлять обучение детей с ограниченными возможностями здоровья по адаптированным основным общеобразовательным программам. </w:t>
      </w:r>
    </w:p>
    <w:p w:rsidR="00A61276" w:rsidRDefault="00A61276" w:rsidP="00B10806">
      <w:pPr>
        <w:rPr>
          <w:i/>
          <w:iCs/>
          <w:u w:val="single"/>
        </w:rPr>
      </w:pPr>
    </w:p>
    <w:p w:rsidR="00A52182" w:rsidRPr="00BC769E" w:rsidRDefault="00A52182" w:rsidP="00A52182">
      <w:pPr>
        <w:rPr>
          <w:i/>
          <w:iCs/>
          <w:u w:val="single"/>
        </w:rPr>
      </w:pPr>
      <w:r w:rsidRPr="00BC769E">
        <w:rPr>
          <w:i/>
          <w:iCs/>
          <w:u w:val="single"/>
        </w:rPr>
        <w:t>Качество образования</w:t>
      </w:r>
    </w:p>
    <w:p w:rsidR="00A52182" w:rsidRPr="00BC769E" w:rsidRDefault="00A52182" w:rsidP="00A52182">
      <w:pPr>
        <w:ind w:firstLine="708"/>
      </w:pPr>
      <w:r w:rsidRPr="00BC769E">
        <w:t>Общие итоги успеваемости за 2022 -2023 учебный год по району несколько</w:t>
      </w:r>
      <w:r w:rsidR="00C1081E">
        <w:t xml:space="preserve"> </w:t>
      </w:r>
      <w:r w:rsidRPr="00BC769E">
        <w:t xml:space="preserve">выше, чем в прошлом году: </w:t>
      </w:r>
      <w:r w:rsidRPr="00BC769E">
        <w:rPr>
          <w:bCs/>
        </w:rPr>
        <w:t>успеваемость</w:t>
      </w:r>
      <w:r w:rsidRPr="00BC769E">
        <w:t xml:space="preserve">– 99,0 %  (2022 – 98,2); а </w:t>
      </w:r>
      <w:r w:rsidRPr="00BC769E">
        <w:rPr>
          <w:bCs/>
        </w:rPr>
        <w:t>качество знаний</w:t>
      </w:r>
      <w:r w:rsidR="00C1081E">
        <w:rPr>
          <w:bCs/>
        </w:rPr>
        <w:t xml:space="preserve"> </w:t>
      </w:r>
      <w:r w:rsidRPr="00BC769E">
        <w:rPr>
          <w:bCs/>
        </w:rPr>
        <w:t xml:space="preserve">снизилось и </w:t>
      </w:r>
      <w:r w:rsidRPr="00BC769E">
        <w:t>составило 46,0 % (2022 – 47,6%).</w:t>
      </w:r>
    </w:p>
    <w:p w:rsidR="00A52182" w:rsidRPr="00BC769E" w:rsidRDefault="00A52182" w:rsidP="00A52182">
      <w:pPr>
        <w:ind w:firstLine="708"/>
      </w:pPr>
      <w:r w:rsidRPr="00BC769E">
        <w:t>Общее количество неуспевающих по сравнению с прошлым учебным годом</w:t>
      </w:r>
    </w:p>
    <w:p w:rsidR="00A52182" w:rsidRPr="00BC769E" w:rsidRDefault="00A52182" w:rsidP="00A52182">
      <w:pPr>
        <w:ind w:firstLine="0"/>
      </w:pPr>
      <w:r w:rsidRPr="00BC769E">
        <w:t>уменьшилось и составило 25 человек (2022– 34 чел.).</w:t>
      </w:r>
    </w:p>
    <w:p w:rsidR="00A52182" w:rsidRPr="00BC769E" w:rsidRDefault="00A52182" w:rsidP="00A52182">
      <w:r w:rsidRPr="00BC769E">
        <w:t xml:space="preserve">В 2023 году в Романовском районе получили аттестат об основном общем образовании 115 выпускников школ. Свидетельства об обучении получили 3 учащихся, занимающихся на дому по индивидуальному учебному плану. </w:t>
      </w:r>
    </w:p>
    <w:p w:rsidR="00A52182" w:rsidRPr="00BC769E" w:rsidRDefault="00A52182" w:rsidP="00A52182">
      <w:r w:rsidRPr="00BC769E">
        <w:t>Общее количество выпускников 11 классов составило 49 человек, 2 из которых получили аттестат с отличием и медали «За особые успехи в учении». Максимальный балл составляет –91- русский язык. Результаты по профильной математике, английскому языку выше краевых.</w:t>
      </w:r>
    </w:p>
    <w:p w:rsidR="00A52182" w:rsidRPr="00BC769E" w:rsidRDefault="00A52182" w:rsidP="00A52182">
      <w:pPr>
        <w:rPr>
          <w:szCs w:val="24"/>
        </w:rPr>
      </w:pPr>
      <w:r w:rsidRPr="00BC769E">
        <w:rPr>
          <w:szCs w:val="24"/>
        </w:rPr>
        <w:t>В ходе проведения ГИА обеспечено 100% общественное наблюдение. На каждый экзамен запланировано количество общественных наблюдателей по количеству аудиторий. Осуществляется контроль со стороны комитета (председатель комитета входит в состав ГЭК).</w:t>
      </w:r>
    </w:p>
    <w:p w:rsidR="00A52182" w:rsidRPr="00BC769E" w:rsidRDefault="00A52182" w:rsidP="00A52182">
      <w:pPr>
        <w:rPr>
          <w:szCs w:val="24"/>
        </w:rPr>
      </w:pPr>
      <w:r w:rsidRPr="00BC769E">
        <w:rPr>
          <w:szCs w:val="24"/>
        </w:rPr>
        <w:t xml:space="preserve">     Результаты ГИА анализируются  на совещании директоров и рассматриваются на заседании Собрания депутатов Романовского района. По итогам работы составлен график методических выездов комитета к учителям предметникам, ученики которых не прошли ГИА, анализируются причины. </w:t>
      </w:r>
    </w:p>
    <w:p w:rsidR="00356D3C" w:rsidRPr="00C1081E" w:rsidRDefault="00356D3C" w:rsidP="00356D3C">
      <w:pPr>
        <w:rPr>
          <w:i/>
          <w:u w:val="single"/>
        </w:rPr>
      </w:pPr>
      <w:bookmarkStart w:id="14" w:name="_Toc495357535"/>
      <w:r w:rsidRPr="00C1081E">
        <w:rPr>
          <w:i/>
          <w:u w:val="single"/>
        </w:rPr>
        <w:t xml:space="preserve">Финансово-экономическая деятельность </w:t>
      </w:r>
    </w:p>
    <w:p w:rsidR="00356D3C" w:rsidRPr="00BC769E" w:rsidRDefault="00356D3C" w:rsidP="00356D3C">
      <w:pPr>
        <w:rPr>
          <w:lang w:bidi="ru-RU"/>
        </w:rPr>
      </w:pPr>
      <w:r w:rsidRPr="00BC769E">
        <w:rPr>
          <w:lang w:bidi="ru-RU"/>
        </w:rPr>
        <w:t>Общий объем финансовых средств, поступивших в муниципальные образовательные организации общего образования, в расчете на одного обучающегося за 2023 год составил 182,3тыс. рублей, по сравнению с 2022 годом показатель уменьшился на 15%.</w:t>
      </w:r>
    </w:p>
    <w:p w:rsidR="00C1081E" w:rsidRDefault="00356D3C" w:rsidP="00356D3C">
      <w:pPr>
        <w:pStyle w:val="4"/>
        <w:rPr>
          <w:lang w:bidi="ru-RU"/>
        </w:rPr>
      </w:pPr>
      <w:r w:rsidRPr="00BC769E">
        <w:rPr>
          <w:lang w:bidi="ru-RU"/>
        </w:rPr>
        <w:t>Удельный вес финансовых средств от приносящей доход деятельности в общем объеме финансовых средств государственных образовательных организаций общего образования за 2023</w:t>
      </w:r>
      <w:r w:rsidR="00E6571C">
        <w:rPr>
          <w:lang w:bidi="ru-RU"/>
        </w:rPr>
        <w:t xml:space="preserve">г. по сравнению с 2022 годом </w:t>
      </w:r>
      <w:r w:rsidRPr="00BC769E">
        <w:rPr>
          <w:lang w:bidi="ru-RU"/>
        </w:rPr>
        <w:t>показатель увеличился на 1,75 раза</w:t>
      </w:r>
    </w:p>
    <w:p w:rsidR="00BA7A4A" w:rsidRPr="00BC769E" w:rsidRDefault="00BA7A4A" w:rsidP="00356D3C">
      <w:pPr>
        <w:pStyle w:val="4"/>
      </w:pPr>
      <w:r w:rsidRPr="00BC769E">
        <w:t>Выводы</w:t>
      </w:r>
    </w:p>
    <w:p w:rsidR="00BA7A4A" w:rsidRPr="00BC769E" w:rsidRDefault="00BA7A4A" w:rsidP="00BA7A4A">
      <w:r w:rsidRPr="00BC769E">
        <w:t xml:space="preserve">По итогам анализа развития системы общего образования за 2023год остается актуальным решение следующих задач, направленных на обеспечение доступности качественного общего образования: </w:t>
      </w:r>
    </w:p>
    <w:p w:rsidR="00BA7A4A" w:rsidRPr="00BC769E" w:rsidRDefault="00BA7A4A" w:rsidP="00BA7A4A">
      <w:r w:rsidRPr="00BC769E">
        <w:t>- 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обучающегося;</w:t>
      </w:r>
    </w:p>
    <w:p w:rsidR="00BA7A4A" w:rsidRPr="00BC769E" w:rsidRDefault="00BA7A4A" w:rsidP="00BA7A4A">
      <w:pPr>
        <w:rPr>
          <w:bCs/>
        </w:rPr>
      </w:pPr>
      <w:r w:rsidRPr="00BC769E">
        <w:rPr>
          <w:bCs/>
        </w:rPr>
        <w:t xml:space="preserve"> - создавать условия для совершенствования содержания и форм внутриучрежденческого повышения квалификации, обмена опытом учителей  по актуальным вопросам достижения обучающимися планируемых результатов, диагностики и оценки планируемых результатов;</w:t>
      </w:r>
    </w:p>
    <w:p w:rsidR="00BA7A4A" w:rsidRPr="00BC769E" w:rsidRDefault="00BA7A4A" w:rsidP="00BA7A4A">
      <w:r w:rsidRPr="00BC769E">
        <w:t>- активизировать работу по мотивации обучающихся к освоению</w:t>
      </w:r>
      <w:r w:rsidR="00BC769E" w:rsidRPr="00BC769E">
        <w:t xml:space="preserve"> </w:t>
      </w:r>
      <w:r w:rsidRPr="00BC769E">
        <w:t>общеобразовательных программ и организации индивидуальных занятий с</w:t>
      </w:r>
      <w:r w:rsidR="00BC769E" w:rsidRPr="00BC769E">
        <w:t xml:space="preserve"> </w:t>
      </w:r>
      <w:r w:rsidRPr="00BC769E">
        <w:t>обучающимися по ликвидации пробелов в знаниях;</w:t>
      </w:r>
    </w:p>
    <w:p w:rsidR="00BA7A4A" w:rsidRPr="00BC769E" w:rsidRDefault="00BA7A4A" w:rsidP="00BA7A4A">
      <w:r w:rsidRPr="00BC769E">
        <w:t>- разработать и осуществить действенные меры по освоению обучающимися</w:t>
      </w:r>
      <w:r w:rsidR="00BC769E" w:rsidRPr="00BC769E">
        <w:t xml:space="preserve"> </w:t>
      </w:r>
      <w:r w:rsidRPr="00BC769E">
        <w:t>в полном объеме общеобразовательных программ с учетом анализа результатов</w:t>
      </w:r>
      <w:r w:rsidR="00BC769E" w:rsidRPr="00BC769E">
        <w:t xml:space="preserve"> </w:t>
      </w:r>
      <w:r w:rsidRPr="00BC769E">
        <w:t>ГИА 2023 года;</w:t>
      </w:r>
    </w:p>
    <w:p w:rsidR="00BA7A4A" w:rsidRPr="00BC769E" w:rsidRDefault="00BA7A4A" w:rsidP="00BA7A4A">
      <w:r w:rsidRPr="00BC769E">
        <w:t>- активизировать методическую работу с учителями по распространению</w:t>
      </w:r>
      <w:r w:rsidR="00BC769E" w:rsidRPr="00BC769E">
        <w:t xml:space="preserve"> </w:t>
      </w:r>
      <w:r w:rsidRPr="00BC769E">
        <w:t>передового педагогического опыта по реализации общеобразовательных</w:t>
      </w:r>
      <w:r w:rsidR="00BC769E" w:rsidRPr="00BC769E">
        <w:t xml:space="preserve"> </w:t>
      </w:r>
      <w:r w:rsidRPr="00BC769E">
        <w:t>программ и подготовке обучающихся к ГИА.</w:t>
      </w:r>
    </w:p>
    <w:p w:rsidR="0078754A" w:rsidRDefault="0078754A" w:rsidP="001A46F7">
      <w:pPr>
        <w:spacing w:after="160" w:line="259" w:lineRule="auto"/>
        <w:ind w:firstLine="0"/>
        <w:jc w:val="left"/>
        <w:rPr>
          <w:b/>
          <w:sz w:val="28"/>
        </w:rPr>
      </w:pPr>
    </w:p>
    <w:p w:rsidR="00D066F2" w:rsidRDefault="00D066F2" w:rsidP="00D066F2">
      <w:pPr>
        <w:spacing w:after="160" w:line="259" w:lineRule="auto"/>
        <w:ind w:firstLine="0"/>
        <w:jc w:val="left"/>
        <w:rPr>
          <w:b/>
          <w:sz w:val="28"/>
        </w:rPr>
      </w:pPr>
      <w:r w:rsidRPr="001A46F7">
        <w:rPr>
          <w:b/>
          <w:sz w:val="28"/>
        </w:rPr>
        <w:t xml:space="preserve">2.3. Сведения о развитии дополнительного образования </w:t>
      </w:r>
    </w:p>
    <w:p w:rsidR="00FA71AC" w:rsidRPr="00BC769E" w:rsidRDefault="00FA71AC" w:rsidP="00FA71AC">
      <w:r w:rsidRPr="00BC769E">
        <w:t>Дополнительное образование рассматривается как социальный институт, способству</w:t>
      </w:r>
      <w:r w:rsidRPr="00BC769E">
        <w:softHyphen/>
        <w:t>ющий раскрытию творческих талантов, спортивных способностей и исследовательских ком</w:t>
      </w:r>
      <w:r w:rsidRPr="00BC769E">
        <w:softHyphen/>
        <w:t xml:space="preserve">петенций детей. </w:t>
      </w:r>
    </w:p>
    <w:p w:rsidR="00FA71AC" w:rsidRPr="00BC769E" w:rsidRDefault="00FA71AC" w:rsidP="00FA71AC">
      <w:r w:rsidRPr="00BC769E">
        <w:t>В целях обеспечения исполнения Указа Президента Российской Федерации от 07.05.2012 № 599 «О мерах по реализации государственной политики в области образования и науки» в части увеличения к 2023 году численности детей в возрасте от 5 до 18 лет, обуча</w:t>
      </w:r>
      <w:r w:rsidRPr="00BC769E">
        <w:softHyphen/>
        <w:t>ющихся по дополнительным образовательным программам, до уровня не ниже 76% в Романовском районе реализуются:</w:t>
      </w:r>
    </w:p>
    <w:p w:rsidR="00FA71AC" w:rsidRPr="00BC769E" w:rsidRDefault="00FA71AC" w:rsidP="00FA71AC">
      <w:r w:rsidRPr="00BC769E">
        <w:t>Муниципальная программа «Развитие культуры на территории Романовского района Алтайского края на 2023-2024 годы» утвержденная постановлением Администрации Романовского района от  25.11.2022 г. № 347;</w:t>
      </w:r>
    </w:p>
    <w:p w:rsidR="00FA71AC" w:rsidRPr="00BC769E" w:rsidRDefault="00FA71AC" w:rsidP="00FA71AC">
      <w:r w:rsidRPr="00BC769E">
        <w:t>Муниципальная программа «Развитие физической культуры и спорта в Романовском районе на 2023 - 2024 годы», утвержденная постановлением Администрации Романовского района от 25.11.2022 г. № 346;</w:t>
      </w:r>
    </w:p>
    <w:p w:rsidR="00FA71AC" w:rsidRPr="00BC769E" w:rsidRDefault="00FA71AC" w:rsidP="00FA71AC">
      <w:r w:rsidRPr="00BC769E">
        <w:t>Муниципальная программа «Развитие образования в Романовском районе на 2020-2024 годы» (в новой редакции), утвержденная постановлением администрации Романовского района от 04.11.2020 № 372;</w:t>
      </w:r>
    </w:p>
    <w:p w:rsidR="00FA71AC" w:rsidRPr="00BC769E" w:rsidRDefault="006F072E" w:rsidP="00FA71AC">
      <w:pPr>
        <w:rPr>
          <w:rStyle w:val="aff5"/>
          <w:b w:val="0"/>
          <w:szCs w:val="24"/>
          <w:shd w:val="clear" w:color="auto" w:fill="FFFFFF"/>
        </w:rPr>
      </w:pPr>
      <w:hyperlink r:id="rId10" w:history="1">
        <w:r w:rsidR="00FA71AC" w:rsidRPr="00BC769E">
          <w:rPr>
            <w:rStyle w:val="ad"/>
            <w:bCs/>
            <w:color w:val="auto"/>
            <w:szCs w:val="24"/>
            <w:u w:val="none"/>
            <w:shd w:val="clear" w:color="auto" w:fill="FFFFFF"/>
          </w:rPr>
          <w:t>Программа персонифицированного финансирования дополнительного образования детей в Романовском районе на 2023 год</w:t>
        </w:r>
      </w:hyperlink>
      <w:r w:rsidR="00FA71AC" w:rsidRPr="00BC769E">
        <w:rPr>
          <w:rStyle w:val="aff5"/>
          <w:szCs w:val="24"/>
          <w:shd w:val="clear" w:color="auto" w:fill="FFFFFF"/>
        </w:rPr>
        <w:t xml:space="preserve">, </w:t>
      </w:r>
      <w:r w:rsidR="00FA71AC" w:rsidRPr="00BC769E">
        <w:rPr>
          <w:rStyle w:val="aff5"/>
          <w:b w:val="0"/>
          <w:szCs w:val="24"/>
          <w:shd w:val="clear" w:color="auto" w:fill="FFFFFF"/>
        </w:rPr>
        <w:t>утвержденная постановлением администрации Романовского района от 26.12.2022 № 395 «Об утверждении мероприятия «Реализация проекта по обеспечению развития системы дополнительного образования детей посредством внедрения механизма персонифицированного финансирования».</w:t>
      </w:r>
    </w:p>
    <w:p w:rsidR="00FA71AC" w:rsidRPr="00BC769E" w:rsidRDefault="00FA71AC" w:rsidP="00FA71AC">
      <w:pPr>
        <w:rPr>
          <w:rStyle w:val="aff5"/>
          <w:b w:val="0"/>
          <w:szCs w:val="24"/>
          <w:shd w:val="clear" w:color="auto" w:fill="FFFFFF"/>
        </w:rPr>
      </w:pPr>
      <w:r w:rsidRPr="00BC769E">
        <w:rPr>
          <w:rStyle w:val="aff5"/>
          <w:b w:val="0"/>
          <w:szCs w:val="24"/>
          <w:shd w:val="clear" w:color="auto" w:fill="FFFFFF"/>
        </w:rPr>
        <w:t>В рамках реализации мероприятий федерального проекта «Успех каждого ребенка» национального проекта «Образование» в части внедрения на территории Романовского района  системы персонифицированного финансирования дополнительного образования детей с сентября 2023 года произошло внедрение социального заказа.</w:t>
      </w:r>
      <w:r w:rsidR="00E6571C">
        <w:rPr>
          <w:rStyle w:val="aff5"/>
          <w:b w:val="0"/>
          <w:szCs w:val="24"/>
          <w:shd w:val="clear" w:color="auto" w:fill="FFFFFF"/>
        </w:rPr>
        <w:t xml:space="preserve"> </w:t>
      </w:r>
      <w:r w:rsidRPr="00BC769E">
        <w:rPr>
          <w:rStyle w:val="aff5"/>
          <w:b w:val="0"/>
          <w:szCs w:val="24"/>
          <w:shd w:val="clear" w:color="auto" w:fill="FFFFFF"/>
        </w:rPr>
        <w:t xml:space="preserve">С сентября по декабрь было охвачено 96 обучающихся. </w:t>
      </w:r>
    </w:p>
    <w:p w:rsidR="00FA71AC" w:rsidRPr="00EC13E9" w:rsidRDefault="00FA71AC" w:rsidP="00FA71AC">
      <w:pPr>
        <w:rPr>
          <w:color w:val="FF0000"/>
        </w:rPr>
      </w:pPr>
      <w:r w:rsidRPr="00BC769E">
        <w:t xml:space="preserve">Основным ориентиром в развитии системы дополнительного образования в Романовском районе стали Приоритетный проект «Доступное дополнительное образование для детей» («Дополнительное образование для каждого ребёнка»), Концепция развития дополнительного образования детей в Российской Федерации, </w:t>
      </w:r>
      <w:r w:rsidRPr="00BC769E">
        <w:rPr>
          <w:shd w:val="clear" w:color="auto" w:fill="FFFFFF"/>
        </w:rPr>
        <w:t>Федеральный </w:t>
      </w:r>
      <w:r w:rsidRPr="00BC769E">
        <w:rPr>
          <w:bCs/>
          <w:shd w:val="clear" w:color="auto" w:fill="FFFFFF"/>
        </w:rPr>
        <w:t>проект</w:t>
      </w:r>
      <w:r w:rsidRPr="00BC769E">
        <w:rPr>
          <w:shd w:val="clear" w:color="auto" w:fill="FFFFFF"/>
        </w:rPr>
        <w:t> «</w:t>
      </w:r>
      <w:r w:rsidRPr="00BC769E">
        <w:rPr>
          <w:bCs/>
          <w:shd w:val="clear" w:color="auto" w:fill="FFFFFF"/>
        </w:rPr>
        <w:t>Успех каждого ребенка</w:t>
      </w:r>
      <w:r w:rsidRPr="00BC769E">
        <w:rPr>
          <w:shd w:val="clear" w:color="auto" w:fill="FFFFFF"/>
        </w:rPr>
        <w:t xml:space="preserve">», </w:t>
      </w:r>
      <w:hyperlink r:id="rId11" w:anchor="6540IN" w:history="1">
        <w:r w:rsidRPr="00BC769E">
          <w:rPr>
            <w:rStyle w:val="ad"/>
            <w:bCs/>
            <w:color w:val="auto"/>
            <w:u w:val="none"/>
            <w:shd w:val="clear" w:color="auto" w:fill="FFFFFF"/>
          </w:rPr>
          <w:t>Целевая модель развития региональных систем дополнительного образования детей</w:t>
        </w:r>
      </w:hyperlink>
      <w:r w:rsidRPr="00EC13E9">
        <w:rPr>
          <w:color w:val="FF0000"/>
        </w:rPr>
        <w:t>.</w:t>
      </w:r>
    </w:p>
    <w:p w:rsidR="00FA71AC" w:rsidRPr="00E20C38" w:rsidRDefault="00FA71AC" w:rsidP="00FA71AC">
      <w:pPr>
        <w:rPr>
          <w:u w:val="single"/>
          <w:lang w:bidi="ru-RU"/>
        </w:rPr>
      </w:pPr>
    </w:p>
    <w:p w:rsidR="00BC769E" w:rsidRPr="00E20C38" w:rsidRDefault="00BC769E" w:rsidP="00FA71AC">
      <w:pPr>
        <w:rPr>
          <w:u w:val="single"/>
          <w:lang w:bidi="ru-RU"/>
        </w:rPr>
      </w:pPr>
    </w:p>
    <w:p w:rsidR="00BC769E" w:rsidRDefault="00FA71AC" w:rsidP="00E6571C">
      <w:pPr>
        <w:rPr>
          <w:u w:val="single"/>
          <w:lang w:bidi="ru-RU"/>
        </w:rPr>
      </w:pPr>
      <w:r w:rsidRPr="00A8434F">
        <w:rPr>
          <w:u w:val="single"/>
          <w:lang w:bidi="ru-RU"/>
        </w:rPr>
        <w:t>Контингент</w:t>
      </w:r>
    </w:p>
    <w:p w:rsidR="00E6571C" w:rsidRPr="00E6571C" w:rsidRDefault="00E6571C" w:rsidP="00E6571C">
      <w:pPr>
        <w:rPr>
          <w:u w:val="single"/>
          <w:lang w:bidi="ru-RU"/>
        </w:rPr>
      </w:pPr>
    </w:p>
    <w:p w:rsidR="00FA71AC" w:rsidRPr="00BC769E" w:rsidRDefault="00FA71AC" w:rsidP="00FA71AC">
      <w:r w:rsidRPr="00BC769E">
        <w:t>В Романовском районе проживает  1568 ребенка в возрасте от 5 до 18 лет. В 2023 году услуги по дополнительному образованию в организациях различной организационно</w:t>
      </w:r>
      <w:r w:rsidRPr="00BC769E">
        <w:softHyphen/>
        <w:t>-правовой формы и формы собственности (включая учреждения дополнительного образования сферы образования культуры, спорта и молодежной политики, общеобразовательные организации), по данным Навигатора дополнительного образования АК, получали 1419 ребенка в возрасте от 5 до 18 лет, что составляет 90,5  % общей численности детей этого возраста, с учреждениями культуры района охват составил 101,66 %</w:t>
      </w:r>
    </w:p>
    <w:p w:rsidR="00FA71AC" w:rsidRPr="00BC769E" w:rsidRDefault="00FA71AC" w:rsidP="00FA71AC">
      <w:pPr>
        <w:spacing w:after="160" w:line="259" w:lineRule="auto"/>
        <w:ind w:firstLine="0"/>
        <w:jc w:val="left"/>
        <w:rPr>
          <w:b/>
        </w:rPr>
      </w:pPr>
    </w:p>
    <w:p w:rsidR="00FA71AC" w:rsidRPr="00BC769E" w:rsidRDefault="00FA71AC" w:rsidP="00FA71AC">
      <w:r w:rsidRPr="00BC769E">
        <w:t>В Романовском районе обеспечена доступность реализации дополнительных общеобразо</w:t>
      </w:r>
      <w:r w:rsidRPr="00BC769E">
        <w:softHyphen/>
        <w:t>вательных программ различной направленности. За счет бюджетных средств по дополнительным общеобразовательным программам обучалось 100 % всех охваченных дополнительным образованием детей в возрасте от 5 до 18 лет в муниципальных учреждениях ведомства образования, культуры и 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4863"/>
      </w:tblGrid>
      <w:tr w:rsidR="00FA71AC" w:rsidRPr="00BC769E" w:rsidTr="00477D31">
        <w:tc>
          <w:tcPr>
            <w:tcW w:w="4991" w:type="dxa"/>
            <w:shd w:val="clear" w:color="auto" w:fill="auto"/>
          </w:tcPr>
          <w:p w:rsidR="00FA71AC" w:rsidRPr="00BC769E" w:rsidRDefault="00FA71AC" w:rsidP="00477D31">
            <w:r w:rsidRPr="00BC769E">
              <w:t>Виды образовательной деятельности</w:t>
            </w:r>
          </w:p>
        </w:tc>
        <w:tc>
          <w:tcPr>
            <w:tcW w:w="4863" w:type="dxa"/>
            <w:shd w:val="clear" w:color="auto" w:fill="auto"/>
          </w:tcPr>
          <w:p w:rsidR="00FA71AC" w:rsidRPr="00BC769E" w:rsidRDefault="00FA71AC" w:rsidP="00477D31">
            <w:r w:rsidRPr="00BC769E">
              <w:t>Численность обучающихся, %/чел.</w:t>
            </w:r>
          </w:p>
        </w:tc>
      </w:tr>
      <w:tr w:rsidR="00FA71AC" w:rsidRPr="00BC769E" w:rsidTr="00477D31">
        <w:tc>
          <w:tcPr>
            <w:tcW w:w="4991" w:type="dxa"/>
            <w:shd w:val="clear" w:color="auto" w:fill="auto"/>
          </w:tcPr>
          <w:p w:rsidR="00FA71AC" w:rsidRPr="00BC769E" w:rsidRDefault="00FA71AC" w:rsidP="00477D31">
            <w:r w:rsidRPr="00BC769E">
              <w:t xml:space="preserve">Художественная </w:t>
            </w:r>
          </w:p>
        </w:tc>
        <w:tc>
          <w:tcPr>
            <w:tcW w:w="4863" w:type="dxa"/>
            <w:shd w:val="clear" w:color="auto" w:fill="auto"/>
          </w:tcPr>
          <w:p w:rsidR="00FA71AC" w:rsidRPr="00BC769E" w:rsidRDefault="00FA71AC" w:rsidP="00477D31">
            <w:r w:rsidRPr="00BC769E">
              <w:t>41,7/146</w:t>
            </w:r>
          </w:p>
        </w:tc>
      </w:tr>
      <w:tr w:rsidR="00FA71AC" w:rsidRPr="00BC769E" w:rsidTr="00477D31">
        <w:tc>
          <w:tcPr>
            <w:tcW w:w="4991" w:type="dxa"/>
            <w:shd w:val="clear" w:color="auto" w:fill="auto"/>
          </w:tcPr>
          <w:p w:rsidR="00FA71AC" w:rsidRPr="00BC769E" w:rsidRDefault="00FA71AC" w:rsidP="00477D31">
            <w:r w:rsidRPr="00BC769E">
              <w:t>Техническая</w:t>
            </w:r>
          </w:p>
        </w:tc>
        <w:tc>
          <w:tcPr>
            <w:tcW w:w="4863" w:type="dxa"/>
            <w:shd w:val="clear" w:color="auto" w:fill="auto"/>
          </w:tcPr>
          <w:p w:rsidR="00FA71AC" w:rsidRPr="00BC769E" w:rsidRDefault="00FA71AC" w:rsidP="00477D31">
            <w:r w:rsidRPr="00BC769E">
              <w:t>3,4/12</w:t>
            </w:r>
          </w:p>
        </w:tc>
      </w:tr>
      <w:tr w:rsidR="00FA71AC" w:rsidRPr="00BC769E" w:rsidTr="00477D31">
        <w:tc>
          <w:tcPr>
            <w:tcW w:w="4991" w:type="dxa"/>
            <w:shd w:val="clear" w:color="auto" w:fill="auto"/>
          </w:tcPr>
          <w:p w:rsidR="00FA71AC" w:rsidRPr="00BC769E" w:rsidRDefault="00FA71AC" w:rsidP="00477D31">
            <w:r w:rsidRPr="00BC769E">
              <w:t>Естественнонаучная</w:t>
            </w:r>
          </w:p>
        </w:tc>
        <w:tc>
          <w:tcPr>
            <w:tcW w:w="4863" w:type="dxa"/>
            <w:shd w:val="clear" w:color="auto" w:fill="auto"/>
          </w:tcPr>
          <w:p w:rsidR="00FA71AC" w:rsidRPr="00BC769E" w:rsidRDefault="00FA71AC" w:rsidP="00477D31">
            <w:r w:rsidRPr="00BC769E">
              <w:t>3, 7/13</w:t>
            </w:r>
          </w:p>
        </w:tc>
      </w:tr>
      <w:tr w:rsidR="00FA71AC" w:rsidRPr="00BC769E" w:rsidTr="00477D31">
        <w:tc>
          <w:tcPr>
            <w:tcW w:w="4991" w:type="dxa"/>
            <w:shd w:val="clear" w:color="auto" w:fill="auto"/>
          </w:tcPr>
          <w:p w:rsidR="00FA71AC" w:rsidRPr="00BC769E" w:rsidRDefault="00FA71AC" w:rsidP="00477D31">
            <w:r w:rsidRPr="00BC769E">
              <w:t>Туристско-краеведческая</w:t>
            </w:r>
          </w:p>
        </w:tc>
        <w:tc>
          <w:tcPr>
            <w:tcW w:w="4863" w:type="dxa"/>
            <w:shd w:val="clear" w:color="auto" w:fill="auto"/>
          </w:tcPr>
          <w:p w:rsidR="00FA71AC" w:rsidRPr="00BC769E" w:rsidRDefault="00FA71AC" w:rsidP="00477D31">
            <w:r w:rsidRPr="00BC769E">
              <w:t>4/14</w:t>
            </w:r>
          </w:p>
        </w:tc>
      </w:tr>
      <w:tr w:rsidR="00FA71AC" w:rsidRPr="00BC769E" w:rsidTr="00477D31">
        <w:tc>
          <w:tcPr>
            <w:tcW w:w="4991" w:type="dxa"/>
            <w:shd w:val="clear" w:color="auto" w:fill="auto"/>
          </w:tcPr>
          <w:p w:rsidR="00FA71AC" w:rsidRPr="00BC769E" w:rsidRDefault="00FA71AC" w:rsidP="00477D31">
            <w:r w:rsidRPr="00BC769E">
              <w:t>Физкультурно-спортивная</w:t>
            </w:r>
          </w:p>
        </w:tc>
        <w:tc>
          <w:tcPr>
            <w:tcW w:w="4863" w:type="dxa"/>
            <w:shd w:val="clear" w:color="auto" w:fill="auto"/>
          </w:tcPr>
          <w:p w:rsidR="00FA71AC" w:rsidRPr="00BC769E" w:rsidRDefault="00FA71AC" w:rsidP="00477D31">
            <w:r w:rsidRPr="00BC769E">
              <w:t>14, 3/50</w:t>
            </w:r>
          </w:p>
        </w:tc>
      </w:tr>
      <w:tr w:rsidR="00FA71AC" w:rsidRPr="00BC769E" w:rsidTr="00477D31">
        <w:tc>
          <w:tcPr>
            <w:tcW w:w="4991" w:type="dxa"/>
            <w:shd w:val="clear" w:color="auto" w:fill="auto"/>
          </w:tcPr>
          <w:p w:rsidR="00FA71AC" w:rsidRPr="00BC769E" w:rsidRDefault="00FA71AC" w:rsidP="00477D31">
            <w:r w:rsidRPr="00BC769E">
              <w:t>Социально-гуманитарная</w:t>
            </w:r>
          </w:p>
        </w:tc>
        <w:tc>
          <w:tcPr>
            <w:tcW w:w="4863" w:type="dxa"/>
            <w:shd w:val="clear" w:color="auto" w:fill="auto"/>
          </w:tcPr>
          <w:p w:rsidR="00FA71AC" w:rsidRPr="00BC769E" w:rsidRDefault="00FA71AC" w:rsidP="00477D31">
            <w:r w:rsidRPr="00BC769E">
              <w:t>40, 5/142</w:t>
            </w:r>
          </w:p>
        </w:tc>
      </w:tr>
    </w:tbl>
    <w:p w:rsidR="00FA71AC" w:rsidRPr="00BC769E" w:rsidRDefault="00FA71AC" w:rsidP="00FA71AC">
      <w:pPr>
        <w:rPr>
          <w:sz w:val="20"/>
          <w:szCs w:val="20"/>
        </w:rPr>
      </w:pPr>
      <w:r w:rsidRPr="00BC769E">
        <w:rPr>
          <w:sz w:val="20"/>
          <w:szCs w:val="20"/>
        </w:rPr>
        <w:t>Таблица. Структура численности обучающихся в организациях дополнительного образования по видам деятельности</w:t>
      </w:r>
    </w:p>
    <w:p w:rsidR="00FA71AC" w:rsidRPr="00BC769E" w:rsidRDefault="00FA71AC" w:rsidP="00FA71AC">
      <w:r w:rsidRPr="00BC769E">
        <w:t xml:space="preserve">Кроме того, МБУДО "Романовский ДЮЦ" реализует 3 программы в рамках персонифицированного финансирования дополнительного образования, финансирование которых осуществляется за счет средств сертификата ПФДО. </w:t>
      </w:r>
    </w:p>
    <w:p w:rsidR="00FA71AC" w:rsidRPr="00BC769E" w:rsidRDefault="00FA71AC" w:rsidP="00FA71AC">
      <w:r w:rsidRPr="00BC769E">
        <w:t>В Романовском районе дети-инвалиды и дети с ограниченными возможностями здоровья имеют возможность обучаться по дополнительным общеразвивающим программам во всех муниципальных учреждениях дополнительного образования различной ведом</w:t>
      </w:r>
      <w:r w:rsidRPr="00BC769E">
        <w:softHyphen/>
        <w:t>ственной подчиненности, а также общеобразовательных организациях. В 2023 году численность обучающихся в дополнительном образова</w:t>
      </w:r>
      <w:r w:rsidRPr="00BC769E">
        <w:softHyphen/>
        <w:t>нии составила: детей с ограниченными возможностями здоровья — 2 человека, с инвалид</w:t>
      </w:r>
      <w:r w:rsidRPr="00BC769E">
        <w:softHyphen/>
        <w:t>ностью — 2 человека.</w:t>
      </w:r>
    </w:p>
    <w:p w:rsidR="00FA71AC" w:rsidRPr="00BC769E" w:rsidRDefault="00FA71AC" w:rsidP="00FA71AC">
      <w:r w:rsidRPr="00BC769E">
        <w:t>В общей численности обучающихся в организациях, осуществляющих образователь</w:t>
      </w:r>
      <w:r w:rsidRPr="00BC769E">
        <w:softHyphen/>
        <w:t>ную деятельность по дополнительным общеобразовательным программам, удельный вес численности детей с ограниченными возможностями здоровья составляет 0,6%, детей-инвалидов - 0,6%.</w:t>
      </w:r>
    </w:p>
    <w:p w:rsidR="00FA71AC" w:rsidRPr="00BC769E" w:rsidRDefault="00FA71AC" w:rsidP="00FA71AC">
      <w:pPr>
        <w:rPr>
          <w:u w:val="single"/>
          <w:lang w:bidi="ru-RU"/>
        </w:rPr>
      </w:pPr>
      <w:r w:rsidRPr="00BC769E">
        <w:t>Через Центр занятости населения трудоустройство 60 учащихся МБОУ «Романовская СОШ», МБОУ «Тамбовская СОШ», МБОУ «Сидоровская СОШ», МБОУ «Закладинская СОШ», МБОУ «Гилево-Логовская СОШ».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u w:val="single"/>
          <w:lang w:bidi="ru-RU"/>
        </w:rPr>
        <w:t>Успешные практики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1. Название успешной практики:</w:t>
      </w:r>
      <w:r w:rsidRPr="00BC769E">
        <w:t xml:space="preserve"> Молодежный проект «Поколение +».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Цели/задачи:</w:t>
      </w:r>
      <w:r w:rsidRPr="00BC769E">
        <w:t xml:space="preserve"> поддержка волонтерского молодежного движения в Романовском районе.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lang w:bidi="ru-RU"/>
        </w:rPr>
        <w:t>Масштаб и география охвата:</w:t>
      </w:r>
      <w:r w:rsidRPr="00BC769E">
        <w:rPr>
          <w:b/>
          <w:bCs/>
          <w:i/>
          <w:iCs/>
          <w:lang w:bidi="ru-RU"/>
        </w:rPr>
        <w:t xml:space="preserve"> Романовский район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Сроки реализации:</w:t>
      </w:r>
      <w:r w:rsidRPr="00BC769E">
        <w:t xml:space="preserve"> сентябрь 2023 г. - август 2024  г.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lang w:bidi="ru-RU"/>
        </w:rPr>
        <w:t>Целевая аудитория: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обучающиеся и молодёжь в возрасте до 18 лет, проявляющие интерес к волонтерской деятельности;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педагог дополнительного образования социально-гуманитарной направленности;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заместители директоров по воспитательной работе общеобразовательных учреждений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Краткое описание:</w:t>
      </w:r>
      <w:r w:rsidRPr="00BC769E">
        <w:t xml:space="preserve"> В рамках проекта проводятся стимулирующие и соревновательные мероприятия для школьников в области волонтерского движения по различным направлениям: просветительская, социальная практикориентированная.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Исполнители проекта</w:t>
      </w:r>
      <w:r w:rsidRPr="00BC769E">
        <w:t>: МБУДО «Романовский детско-юношеский центр»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 xml:space="preserve">Контактное лицо: </w:t>
      </w:r>
      <w:r w:rsidRPr="00BC769E">
        <w:t>Колядина Елена Михайловна, педагог дополнительного образования МБУДО «Романовский детско-юношеский центр».</w:t>
      </w:r>
    </w:p>
    <w:p w:rsidR="00FA71AC" w:rsidRPr="00BC769E" w:rsidRDefault="00FA71AC" w:rsidP="00FA71AC">
      <w:r w:rsidRPr="00BC769E">
        <w:t>Телефон: 8(38561) 22 1 57.</w:t>
      </w:r>
    </w:p>
    <w:p w:rsidR="00FA71AC" w:rsidRPr="00BC769E" w:rsidRDefault="00FA71AC" w:rsidP="00FA71AC">
      <w:r w:rsidRPr="00BC769E">
        <w:t xml:space="preserve">Почта: </w:t>
      </w:r>
      <w:hyperlink r:id="rId12" w:history="1">
        <w:r w:rsidRPr="00BC769E">
          <w:rPr>
            <w:rStyle w:val="ad"/>
            <w:color w:val="auto"/>
            <w:lang w:bidi="en-US"/>
          </w:rPr>
          <w:t>Romanovoduc</w:t>
        </w:r>
        <w:r w:rsidRPr="00BC769E">
          <w:rPr>
            <w:rStyle w:val="ad"/>
            <w:color w:val="auto"/>
          </w:rPr>
          <w:t>@</w:t>
        </w:r>
        <w:r w:rsidRPr="00BC769E">
          <w:rPr>
            <w:rStyle w:val="ad"/>
            <w:color w:val="auto"/>
            <w:lang w:bidi="en-US"/>
          </w:rPr>
          <w:t>yandex</w:t>
        </w:r>
        <w:r w:rsidRPr="00BC769E">
          <w:rPr>
            <w:rStyle w:val="ad"/>
            <w:color w:val="auto"/>
          </w:rPr>
          <w:t>.</w:t>
        </w:r>
        <w:r w:rsidRPr="00BC769E">
          <w:rPr>
            <w:rStyle w:val="ad"/>
            <w:color w:val="auto"/>
            <w:lang w:bidi="en-US"/>
          </w:rPr>
          <w:t>ru</w:t>
        </w:r>
      </w:hyperlink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2.Название успешной практики:</w:t>
      </w:r>
      <w:r w:rsidRPr="00BC769E">
        <w:t xml:space="preserve"> Художественно-спортивное объединение "Чирлидинг".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Цели/задачи:</w:t>
      </w:r>
      <w:r w:rsidRPr="00BC769E">
        <w:t xml:space="preserve"> популяризация чир-спорта в Романовском районе.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lang w:bidi="ru-RU"/>
        </w:rPr>
        <w:t>Масштаб и география охвата:</w:t>
      </w:r>
      <w:r w:rsidRPr="00BC769E">
        <w:rPr>
          <w:b/>
          <w:bCs/>
          <w:i/>
          <w:iCs/>
          <w:lang w:bidi="ru-RU"/>
        </w:rPr>
        <w:t xml:space="preserve"> Романовский район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Сроки реализации:</w:t>
      </w:r>
      <w:r w:rsidRPr="00BC769E">
        <w:t xml:space="preserve"> ноябрь 2023 г. - ноябрь 2024  г.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lang w:bidi="ru-RU"/>
        </w:rPr>
        <w:t>Целевая аудитория: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обучающиеся и молодёжь в возрасте до 18 лет, проявляющие интерес к чир-спорту;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педагог дополнительного образования художественной направленности;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заместители директоров по воспитательной работе общеобразовательных учреждений.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Краткое описание:</w:t>
      </w:r>
      <w:r w:rsidRPr="00BC769E">
        <w:t xml:space="preserve"> В рамках проекта проводятся мастер-классы и выступления по чир-спорту со школьниками района.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Исполнители проекта</w:t>
      </w:r>
      <w:r w:rsidRPr="00BC769E">
        <w:t>: МБУДО «Романовский детско-юношеский центр»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 xml:space="preserve">Контактное лицо: </w:t>
      </w:r>
      <w:r w:rsidRPr="00BC769E">
        <w:t>Белоторонина Галина Алексеевна, педагог дополнительного образования МБУДО «Романовский детско-юношеский центр».</w:t>
      </w:r>
    </w:p>
    <w:p w:rsidR="00FA71AC" w:rsidRPr="00BC769E" w:rsidRDefault="00FA71AC" w:rsidP="00FA71AC">
      <w:r w:rsidRPr="00BC769E">
        <w:t>Телефон: 8(38561) 22 1 57.</w:t>
      </w:r>
    </w:p>
    <w:p w:rsidR="00FA71AC" w:rsidRPr="00BC769E" w:rsidRDefault="00FA71AC" w:rsidP="00FA71AC">
      <w:r w:rsidRPr="00BC769E">
        <w:t>Поч</w:t>
      </w:r>
      <w:r w:rsidRPr="00BC769E">
        <w:rPr>
          <w:b/>
          <w:bCs/>
          <w:i/>
          <w:iCs/>
          <w:lang w:bidi="ru-RU"/>
        </w:rPr>
        <w:t>2. Название успешной практики:</w:t>
      </w:r>
      <w:r w:rsidRPr="00BC769E">
        <w:t xml:space="preserve"> Военно-патриотический клуб "Ратибор"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Цели/задачи:</w:t>
      </w:r>
      <w:r w:rsidRPr="00BC769E">
        <w:t xml:space="preserve"> гражданско-патриотическое воспитание обучающихся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lang w:bidi="ru-RU"/>
        </w:rPr>
        <w:t>Масштаб и география охвата:</w:t>
      </w:r>
      <w:r w:rsidRPr="00BC769E">
        <w:rPr>
          <w:b/>
          <w:bCs/>
          <w:i/>
          <w:iCs/>
          <w:lang w:bidi="ru-RU"/>
        </w:rPr>
        <w:t xml:space="preserve"> Романовский район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Сроки реализации:</w:t>
      </w:r>
      <w:r w:rsidRPr="00BC769E">
        <w:t xml:space="preserve"> сентябрь 2023 г. - август 2024 г.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lang w:bidi="ru-RU"/>
        </w:rPr>
        <w:t>Целевая аудитория: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обучающиеся и молодёжь в возрасте до 18 лет, проявляющие интерес к военно-прикладным видам спорта;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педагог дополнительного образования социально-гуманитарной направленности;</w:t>
      </w:r>
    </w:p>
    <w:p w:rsidR="00FA71AC" w:rsidRPr="00BC769E" w:rsidRDefault="00FA71AC" w:rsidP="00FA71AC">
      <w:pPr>
        <w:numPr>
          <w:ilvl w:val="0"/>
          <w:numId w:val="6"/>
        </w:numPr>
      </w:pPr>
      <w:r w:rsidRPr="00BC769E">
        <w:t>заместители директоров по воспитательной работе общеобразовательных учреждений.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Краткое описание:</w:t>
      </w:r>
      <w:r w:rsidRPr="00BC769E">
        <w:t xml:space="preserve"> В рамках проекта проводятся мероприятия по военно-прикладным и туристическим техникам с обучающимися района.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>Исполнители проекта</w:t>
      </w:r>
      <w:r w:rsidRPr="00BC769E">
        <w:t>: МБУДО «Романовский детско-юношеский центр»</w:t>
      </w:r>
    </w:p>
    <w:p w:rsidR="00FA71AC" w:rsidRPr="00BC769E" w:rsidRDefault="00FA71AC" w:rsidP="00FA71AC">
      <w:r w:rsidRPr="00BC769E">
        <w:rPr>
          <w:b/>
          <w:bCs/>
          <w:i/>
          <w:iCs/>
          <w:lang w:bidi="ru-RU"/>
        </w:rPr>
        <w:t xml:space="preserve">Контактное лицо: </w:t>
      </w:r>
      <w:r w:rsidRPr="00BC769E">
        <w:t>Скульбеда Владимир Григорьевич, педагог дополнительного образования МБУДО «Романовский детско-юношеский центр».</w:t>
      </w:r>
    </w:p>
    <w:p w:rsidR="00FA71AC" w:rsidRPr="00BC769E" w:rsidRDefault="00FA71AC" w:rsidP="00FA71AC">
      <w:r w:rsidRPr="00BC769E">
        <w:t>Телефон: 8(38561) 22 1 57.</w:t>
      </w:r>
    </w:p>
    <w:p w:rsidR="00FA71AC" w:rsidRPr="00BC769E" w:rsidRDefault="00FA71AC" w:rsidP="00FA71AC">
      <w:r w:rsidRPr="00BC769E">
        <w:t xml:space="preserve">Почта: </w:t>
      </w:r>
      <w:hyperlink r:id="rId13" w:history="1">
        <w:r w:rsidRPr="00BC769E">
          <w:rPr>
            <w:rStyle w:val="ad"/>
            <w:color w:val="auto"/>
            <w:lang w:bidi="en-US"/>
          </w:rPr>
          <w:t>Romanovoduc</w:t>
        </w:r>
        <w:r w:rsidRPr="00BC769E">
          <w:rPr>
            <w:rStyle w:val="ad"/>
            <w:color w:val="auto"/>
          </w:rPr>
          <w:t>@</w:t>
        </w:r>
        <w:r w:rsidRPr="00BC769E">
          <w:rPr>
            <w:rStyle w:val="ad"/>
            <w:color w:val="auto"/>
            <w:lang w:bidi="en-US"/>
          </w:rPr>
          <w:t>yandex</w:t>
        </w:r>
        <w:r w:rsidRPr="00BC769E">
          <w:rPr>
            <w:rStyle w:val="ad"/>
            <w:color w:val="auto"/>
          </w:rPr>
          <w:t>.</w:t>
        </w:r>
        <w:r w:rsidRPr="00BC769E">
          <w:rPr>
            <w:rStyle w:val="ad"/>
            <w:color w:val="auto"/>
            <w:lang w:bidi="en-US"/>
          </w:rPr>
          <w:t>ru</w:t>
        </w:r>
      </w:hyperlink>
    </w:p>
    <w:p w:rsidR="00FA71AC" w:rsidRPr="00BC769E" w:rsidRDefault="00FA71AC" w:rsidP="00FA71AC">
      <w:r w:rsidRPr="00BC769E">
        <w:t xml:space="preserve">та: </w:t>
      </w:r>
      <w:hyperlink r:id="rId14" w:history="1">
        <w:r w:rsidRPr="00BC769E">
          <w:rPr>
            <w:rStyle w:val="ad"/>
            <w:color w:val="auto"/>
            <w:lang w:bidi="en-US"/>
          </w:rPr>
          <w:t>Romanovoduc</w:t>
        </w:r>
        <w:r w:rsidRPr="00BC769E">
          <w:rPr>
            <w:rStyle w:val="ad"/>
            <w:color w:val="auto"/>
          </w:rPr>
          <w:t>@</w:t>
        </w:r>
        <w:r w:rsidRPr="00BC769E">
          <w:rPr>
            <w:rStyle w:val="ad"/>
            <w:color w:val="auto"/>
            <w:lang w:bidi="en-US"/>
          </w:rPr>
          <w:t>yandex</w:t>
        </w:r>
        <w:r w:rsidRPr="00BC769E">
          <w:rPr>
            <w:rStyle w:val="ad"/>
            <w:color w:val="auto"/>
          </w:rPr>
          <w:t>.</w:t>
        </w:r>
        <w:r w:rsidRPr="00BC769E">
          <w:rPr>
            <w:rStyle w:val="ad"/>
            <w:color w:val="auto"/>
            <w:lang w:bidi="en-US"/>
          </w:rPr>
          <w:t>ru</w:t>
        </w:r>
      </w:hyperlink>
    </w:p>
    <w:p w:rsidR="00FA71AC" w:rsidRPr="00BC769E" w:rsidRDefault="00FA71AC" w:rsidP="00FA71AC"/>
    <w:p w:rsidR="00FA71AC" w:rsidRPr="00BC769E" w:rsidRDefault="00FA71AC" w:rsidP="00FA71AC">
      <w:pPr>
        <w:rPr>
          <w:lang w:bidi="ru-RU"/>
        </w:rPr>
      </w:pPr>
      <w:r w:rsidRPr="00BC769E">
        <w:rPr>
          <w:u w:val="single"/>
          <w:lang w:bidi="ru-RU"/>
        </w:rPr>
        <w:t>Кадровое обеспечение</w:t>
      </w:r>
    </w:p>
    <w:p w:rsidR="00FA71AC" w:rsidRPr="00BC769E" w:rsidRDefault="00FA71AC" w:rsidP="00FA71AC">
      <w:pPr>
        <w:tabs>
          <w:tab w:val="left" w:pos="851"/>
        </w:tabs>
        <w:ind w:firstLine="0"/>
      </w:pPr>
      <w:r w:rsidRPr="00BC769E">
        <w:tab/>
        <w:t>В 2023 году в муниципальных организациях дополнительного образования всех ведомств преподавали 16  (из них 12 – совместители) педагогических работников, в том числе один учитель-логопед. Персонал организаций дополнительного образования отличает высокий профес</w:t>
      </w:r>
      <w:r w:rsidRPr="00BC769E">
        <w:softHyphen/>
        <w:t xml:space="preserve">сиональный уровень подготовки и квалификации, а также большой опыт деятельности. В 2023 году высшее образование имели 4/ 100%, 9 /75 (внешних совместителей) педагогических работников, осуществлявших обучение по дополнительным общеобразовательным программам для детей, среднее профессиональное - 25, 7%, </w:t>
      </w:r>
      <w:r w:rsidRPr="00BC769E">
        <w:rPr>
          <w:szCs w:val="24"/>
        </w:rPr>
        <w:t>численность/удельный вес численно</w:t>
      </w:r>
      <w:r w:rsidRPr="00BC769E">
        <w:rPr>
          <w:szCs w:val="24"/>
        </w:rPr>
        <w:softHyphen/>
        <w:t>сти педагогических работников, имеющих среднее профессиональное образование педагогической направ</w:t>
      </w:r>
      <w:r w:rsidRPr="00BC769E">
        <w:rPr>
          <w:szCs w:val="24"/>
        </w:rPr>
        <w:softHyphen/>
        <w:t>ленности (профиля), в общей чис</w:t>
      </w:r>
      <w:r w:rsidRPr="00BC769E">
        <w:rPr>
          <w:szCs w:val="24"/>
        </w:rPr>
        <w:softHyphen/>
        <w:t xml:space="preserve">ленности педагогических работников 16, 7%. </w:t>
      </w:r>
      <w:r w:rsidRPr="00BC769E">
        <w:t>Доля штатных педагогических ра</w:t>
      </w:r>
      <w:r w:rsidRPr="00BC769E">
        <w:softHyphen/>
        <w:t>ботников, аттестованных на высшую и первую категорию в 2023 г. составляла 75% педагогов  аттестованы (высшая кв. категория - 50%, 1 кв.кат. –25%).  4 из 4 штатных педагогов (100%) работают в ДЮЦ более 10 лет. 1 почетный работник общего образования РФ.</w:t>
      </w:r>
    </w:p>
    <w:p w:rsidR="00FA71AC" w:rsidRPr="00BC769E" w:rsidRDefault="00FA71AC" w:rsidP="00FA71AC">
      <w:r w:rsidRPr="00BC769E">
        <w:t>Среди педагогических работников преобладали педагоги в возрасте 35 лет и старше (81, 5 %). Основную долю персонала занимают опытные педагоги со стажем работы 20 лет и более (37, 5% ) и от 10 до 20 лет (25 %), свыше 30 лет 25% из них внешних совместителей 16, 7%.  На молодых специалистов в возрасте до 25 лет и стажем работы менее 2 лет приходится 6, 2 % общей численности педагогических работников.</w:t>
      </w:r>
    </w:p>
    <w:p w:rsidR="00FA71AC" w:rsidRPr="00BC769E" w:rsidRDefault="00FA71AC" w:rsidP="00FA71AC">
      <w:r w:rsidRPr="00BC769E">
        <w:t>В 2023 году численность детей в возрасте от 5 до 18 лет в расчете на 1 педагогическо</w:t>
      </w:r>
      <w:r w:rsidRPr="00BC769E">
        <w:softHyphen/>
        <w:t xml:space="preserve">го работника организаций дополнительного образования составила 21,9. </w:t>
      </w:r>
    </w:p>
    <w:p w:rsidR="00356D3C" w:rsidRPr="00BC769E" w:rsidRDefault="00356D3C" w:rsidP="00FA71AC">
      <w:r w:rsidRPr="00BC769E">
        <w:t>Отношение среднемесячной заработной платы педагогических работников муниципальных образовательных организаций дополнительного образования де</w:t>
      </w:r>
      <w:r w:rsidRPr="00BC769E">
        <w:softHyphen/>
        <w:t>тей (с учетом учреждений культуры и спорта) к среднемесячной заработной плате в Алтай</w:t>
      </w:r>
      <w:r w:rsidRPr="00BC769E">
        <w:softHyphen/>
        <w:t>ском крае в 2023 году составило 77,0 %.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u w:val="single"/>
          <w:lang w:bidi="ru-RU"/>
        </w:rPr>
        <w:t>Сеть образовательных организаций</w:t>
      </w:r>
    </w:p>
    <w:p w:rsidR="00FA71AC" w:rsidRPr="00BC769E" w:rsidRDefault="00FA71AC" w:rsidP="00FA71AC">
      <w:r w:rsidRPr="00BC769E">
        <w:t>В 2022 году функционировало 2 учреждения дополнительного образования в ведомстве образования, культуры и спорта: МБУДО «Романовский детско-юношеский центр», МБУДО «Романовская детская школа искусств», а также работа объединений дополнительного образования осуществлялась в 3 общеобразовательных школах района: Романовской, Сидоровской, Закладинской.</w:t>
      </w:r>
    </w:p>
    <w:p w:rsidR="00FA71AC" w:rsidRPr="00BC769E" w:rsidRDefault="00FA71AC" w:rsidP="00FA71AC">
      <w:r w:rsidRPr="00BC769E">
        <w:t>Здание МБУДО "Романовский детско-юношеский центр" требует капитального ремонта, проведена экспертиза и составлена смета ремонтных работ.</w:t>
      </w:r>
    </w:p>
    <w:p w:rsidR="00FA71AC" w:rsidRPr="00BC769E" w:rsidRDefault="006F072E" w:rsidP="00FA71AC">
      <w:pPr>
        <w:rPr>
          <w:lang w:bidi="ru-RU"/>
        </w:rPr>
      </w:pPr>
      <w:r>
        <w:rPr>
          <w:noProof/>
          <w:lang w:eastAsia="ru-RU"/>
        </w:rPr>
        <w:pict>
          <v:rect id="Прямоугольник 6" o:spid="_x0000_s1044" style="position:absolute;left:0;text-align:left;margin-left:94.4pt;margin-top:327.2pt;width:465.6pt;height:151.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" fillcolor="#fefefe" stroked="f">
            <w10:wrap anchorx="page" anchory="page"/>
          </v:rect>
        </w:pic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u w:val="single"/>
          <w:lang w:bidi="ru-RU"/>
        </w:rPr>
        <w:t>Финансово-экономическая деятельность организаций</w:t>
      </w:r>
    </w:p>
    <w:p w:rsidR="00FA71AC" w:rsidRPr="00BC769E" w:rsidRDefault="00FA71AC" w:rsidP="00FA71AC">
      <w:r w:rsidRPr="00BC769E">
        <w:t>В среднем по Романовском району на реализацию образовательных программ организациями дополнительного образования детей в расчете на 1 обучающегося в 2023 году тратилось  855 рублей в месяц.</w:t>
      </w:r>
    </w:p>
    <w:p w:rsidR="00FA71AC" w:rsidRPr="00BC769E" w:rsidRDefault="00FA71AC" w:rsidP="00FA71AC">
      <w:pPr>
        <w:pStyle w:val="4"/>
      </w:pPr>
      <w:r w:rsidRPr="00BC769E">
        <w:t>Выводы</w:t>
      </w:r>
    </w:p>
    <w:p w:rsidR="00FA71AC" w:rsidRPr="00BC769E" w:rsidRDefault="00FA71AC" w:rsidP="00FA71AC">
      <w:pPr>
        <w:rPr>
          <w:lang w:bidi="ru-RU"/>
        </w:rPr>
      </w:pPr>
      <w:r w:rsidRPr="00BC769E">
        <w:rPr>
          <w:lang w:bidi="ru-RU"/>
        </w:rPr>
        <w:t xml:space="preserve">В Романовском районе обеспечена доступность реализации дополнительных общеобразовательных программ различной направленности. </w:t>
      </w:r>
    </w:p>
    <w:p w:rsidR="00FA71AC" w:rsidRPr="00BC769E" w:rsidRDefault="00FA71AC" w:rsidP="00FA71AC">
      <w:r w:rsidRPr="00BC769E">
        <w:rPr>
          <w:lang w:bidi="ru-RU"/>
        </w:rPr>
        <w:t>Развитию системы дополнительного образования для детей содействует организация детских объединений на базе общеобразовательных организаций, совмещение практических занятий с оздоравливающими мероприятиями в рамках образовательных смен в каникулярный период, вовлечение детей в федеральные и краевые проекты.</w:t>
      </w:r>
    </w:p>
    <w:p w:rsidR="00356D3C" w:rsidRPr="00BC769E" w:rsidRDefault="00356D3C" w:rsidP="00356D3C">
      <w:pPr>
        <w:rPr>
          <w:lang w:bidi="ru-RU"/>
        </w:rPr>
      </w:pPr>
      <w:r w:rsidRPr="00BC769E">
        <w:rPr>
          <w:u w:val="single"/>
          <w:lang w:bidi="ru-RU"/>
        </w:rPr>
        <w:t>Финансово-экономическая деятельность организаций</w:t>
      </w:r>
    </w:p>
    <w:p w:rsidR="00303DD3" w:rsidRPr="0077794B" w:rsidRDefault="00356D3C" w:rsidP="00223FD6">
      <w:r w:rsidRPr="00BC769E">
        <w:t>В среднем по Романовском району на реализацию образовательных программ организациями дополнительного образования детей в расчете на 1 обучающегося в 2023 году тратилось  13 200 рублей.</w:t>
      </w:r>
      <w:r w:rsidR="006F072E">
        <w:rPr>
          <w:noProof/>
          <w:lang w:eastAsia="ru-RU"/>
        </w:rPr>
        <w:pict>
          <v:rect id="Rectangle 16" o:spid="_x0000_s1042" style="position:absolute;left:0;text-align:left;margin-left:94.4pt;margin-top:327.2pt;width:465.6pt;height:151.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" fillcolor="#fefefe" stroked="f">
            <w10:wrap anchorx="page" anchory="page"/>
          </v:rect>
        </w:pict>
      </w:r>
    </w:p>
    <w:p w:rsidR="00303DD3" w:rsidRPr="0077794B" w:rsidRDefault="00303DD3" w:rsidP="00303DD3">
      <w:r>
        <w:t>О</w:t>
      </w:r>
      <w:r w:rsidRPr="0077794B">
        <w:t>сновная задача на 20</w:t>
      </w:r>
      <w:r w:rsidR="00A047F3">
        <w:t>2</w:t>
      </w:r>
      <w:r w:rsidR="00A047F3" w:rsidRPr="00A047F3">
        <w:t>3</w:t>
      </w:r>
      <w:r w:rsidRPr="0077794B">
        <w:t xml:space="preserve"> год – сохранение достигнутого в 20</w:t>
      </w:r>
      <w:r w:rsidR="00A047F3">
        <w:t>2</w:t>
      </w:r>
      <w:r w:rsidR="00A047F3" w:rsidRPr="00A047F3">
        <w:t>2</w:t>
      </w:r>
      <w:r w:rsidRPr="0077794B">
        <w:t xml:space="preserve"> году номинального уровня заработной платы педагогических работников дополнительного образования детей, обеспечение доведения средней заработной платы педагогических работников дополнительного образования детей до </w:t>
      </w:r>
      <w:r w:rsidRPr="00D066F2">
        <w:t>95</w:t>
      </w:r>
      <w:r w:rsidRPr="0077794B">
        <w:t xml:space="preserve"> % от средней заработной платы учителей в Алтайском крае.</w:t>
      </w:r>
    </w:p>
    <w:p w:rsidR="00D066F2" w:rsidRPr="00063708" w:rsidRDefault="00D066F2" w:rsidP="00D066F2">
      <w:pPr>
        <w:pStyle w:val="a8"/>
        <w:ind w:firstLine="0"/>
        <w:rPr>
          <w:b/>
          <w:szCs w:val="24"/>
        </w:rPr>
      </w:pPr>
    </w:p>
    <w:p w:rsidR="00D066F2" w:rsidRPr="00AB7DC3" w:rsidRDefault="00D066F2" w:rsidP="00D066F2">
      <w:pPr>
        <w:spacing w:after="160" w:line="259" w:lineRule="auto"/>
        <w:ind w:firstLine="0"/>
        <w:jc w:val="left"/>
        <w:rPr>
          <w:b/>
        </w:rPr>
      </w:pPr>
      <w:r w:rsidRPr="00AB7DC3">
        <w:rPr>
          <w:b/>
          <w:sz w:val="32"/>
        </w:rPr>
        <w:t>3. Выводы и заключения</w:t>
      </w:r>
    </w:p>
    <w:p w:rsidR="00D066F2" w:rsidRDefault="00D066F2" w:rsidP="00D066F2">
      <w:pPr>
        <w:pStyle w:val="3"/>
      </w:pPr>
      <w:bookmarkStart w:id="15" w:name="_3.1._Выводы"/>
      <w:bookmarkEnd w:id="15"/>
      <w:r>
        <w:t>3.1. Выводы</w:t>
      </w:r>
    </w:p>
    <w:p w:rsidR="00D066F2" w:rsidRPr="00AB7DC3" w:rsidRDefault="00D066F2" w:rsidP="00D066F2">
      <w:pPr>
        <w:rPr>
          <w:lang w:bidi="ru-RU"/>
        </w:rPr>
      </w:pPr>
      <w:r>
        <w:rPr>
          <w:lang w:bidi="ru-RU"/>
        </w:rPr>
        <w:t>В 20</w:t>
      </w:r>
      <w:r w:rsidR="00A047F3">
        <w:rPr>
          <w:lang w:bidi="ru-RU"/>
        </w:rPr>
        <w:t>2</w:t>
      </w:r>
      <w:r w:rsidR="00223FD6">
        <w:rPr>
          <w:lang w:bidi="ru-RU"/>
        </w:rPr>
        <w:t>3</w:t>
      </w:r>
      <w:r w:rsidRPr="00AB7DC3">
        <w:rPr>
          <w:lang w:bidi="ru-RU"/>
        </w:rPr>
        <w:t xml:space="preserve"> году системой образования </w:t>
      </w:r>
      <w:r>
        <w:rPr>
          <w:lang w:bidi="ru-RU"/>
        </w:rPr>
        <w:t>Романовского района</w:t>
      </w:r>
      <w:r w:rsidRPr="00AB7DC3">
        <w:rPr>
          <w:lang w:bidi="ru-RU"/>
        </w:rPr>
        <w:t xml:space="preserve"> обеспечена реализация ключевых задач и направлений:</w:t>
      </w:r>
    </w:p>
    <w:p w:rsidR="00D066F2" w:rsidRPr="00AB7DC3" w:rsidRDefault="00D066F2" w:rsidP="00D066F2">
      <w:pPr>
        <w:rPr>
          <w:lang w:bidi="ru-RU"/>
        </w:rPr>
      </w:pPr>
      <w:r w:rsidRPr="00AB7DC3">
        <w:rPr>
          <w:lang w:bidi="ru-RU"/>
        </w:rPr>
        <w:t>-</w:t>
      </w:r>
      <w:r w:rsidRPr="00AB7DC3">
        <w:rPr>
          <w:lang w:bidi="ru-RU"/>
        </w:rPr>
        <w:tab/>
        <w:t>Обеспечена 100% доступность дошкольного образования для детей в возрасте от 3 до 7 лет.</w:t>
      </w:r>
    </w:p>
    <w:p w:rsidR="00D066F2" w:rsidRPr="00AB7DC3" w:rsidRDefault="00D066F2" w:rsidP="00D066F2">
      <w:pPr>
        <w:rPr>
          <w:lang w:bidi="ru-RU"/>
        </w:rPr>
      </w:pPr>
      <w:r w:rsidRPr="00AB7DC3">
        <w:rPr>
          <w:lang w:bidi="ru-RU"/>
        </w:rPr>
        <w:t>-</w:t>
      </w:r>
      <w:r w:rsidRPr="00AB7DC3">
        <w:rPr>
          <w:lang w:bidi="ru-RU"/>
        </w:rPr>
        <w:tab/>
        <w:t>100% дошкольных образовательных организаций оснащены минимальным базовым уровнем необходимо оборудования для реализации ФГОС.</w:t>
      </w:r>
    </w:p>
    <w:p w:rsidR="00D066F2" w:rsidRPr="00AB7DC3" w:rsidRDefault="00D066F2" w:rsidP="00D066F2">
      <w:pPr>
        <w:rPr>
          <w:lang w:bidi="ru-RU"/>
        </w:rPr>
      </w:pPr>
      <w:r w:rsidRPr="00AB7DC3">
        <w:rPr>
          <w:lang w:bidi="ru-RU"/>
        </w:rPr>
        <w:t>-</w:t>
      </w:r>
      <w:r w:rsidRPr="00AB7DC3">
        <w:rPr>
          <w:lang w:bidi="ru-RU"/>
        </w:rPr>
        <w:tab/>
        <w:t xml:space="preserve">100% школ </w:t>
      </w:r>
      <w:r>
        <w:rPr>
          <w:lang w:bidi="ru-RU"/>
        </w:rPr>
        <w:t>района</w:t>
      </w:r>
      <w:r w:rsidRPr="00AB7DC3">
        <w:rPr>
          <w:lang w:bidi="ru-RU"/>
        </w:rPr>
        <w:t xml:space="preserve"> оснащены базовыми комплектами учебного оборудования для реализации ФГОС начального общего образования.</w:t>
      </w:r>
    </w:p>
    <w:p w:rsidR="00D066F2" w:rsidRPr="00AB7DC3" w:rsidRDefault="00D066F2" w:rsidP="00D066F2">
      <w:pPr>
        <w:rPr>
          <w:lang w:bidi="ru-RU"/>
        </w:rPr>
      </w:pPr>
      <w:r w:rsidRPr="00AB7DC3">
        <w:rPr>
          <w:lang w:bidi="ru-RU"/>
        </w:rPr>
        <w:t>-</w:t>
      </w:r>
      <w:r w:rsidRPr="00AB7DC3">
        <w:rPr>
          <w:lang w:bidi="ru-RU"/>
        </w:rPr>
        <w:tab/>
        <w:t xml:space="preserve">100% общеобразовательных </w:t>
      </w:r>
      <w:r>
        <w:rPr>
          <w:lang w:bidi="ru-RU"/>
        </w:rPr>
        <w:t xml:space="preserve">организаций </w:t>
      </w:r>
      <w:r w:rsidRPr="00AB7DC3">
        <w:rPr>
          <w:lang w:bidi="ru-RU"/>
        </w:rPr>
        <w:t>подключены к сети Интернет.</w:t>
      </w:r>
    </w:p>
    <w:p w:rsidR="00D066F2" w:rsidRPr="002852FD" w:rsidRDefault="00D066F2" w:rsidP="00D066F2">
      <w:pPr>
        <w:rPr>
          <w:lang w:bidi="ru-RU"/>
        </w:rPr>
      </w:pPr>
      <w:r w:rsidRPr="002852FD">
        <w:rPr>
          <w:lang w:bidi="ru-RU"/>
        </w:rPr>
        <w:t>-</w:t>
      </w:r>
      <w:r w:rsidRPr="002852FD">
        <w:rPr>
          <w:lang w:bidi="ru-RU"/>
        </w:rPr>
        <w:tab/>
        <w:t xml:space="preserve">Более </w:t>
      </w:r>
      <w:r>
        <w:rPr>
          <w:lang w:bidi="ru-RU"/>
        </w:rPr>
        <w:t>85</w:t>
      </w:r>
      <w:r w:rsidRPr="002852FD">
        <w:rPr>
          <w:lang w:bidi="ru-RU"/>
        </w:rPr>
        <w:t>% педагогических работников имеют высшую и первую квалификационные категории.</w:t>
      </w:r>
    </w:p>
    <w:p w:rsidR="00D066F2" w:rsidRPr="00A40B30" w:rsidRDefault="00FA71AC" w:rsidP="00D066F2">
      <w:pPr>
        <w:rPr>
          <w:lang w:bidi="ru-RU"/>
        </w:rPr>
      </w:pPr>
      <w:r>
        <w:rPr>
          <w:lang w:bidi="ru-RU"/>
        </w:rPr>
        <w:t>-</w:t>
      </w:r>
      <w:r>
        <w:rPr>
          <w:lang w:bidi="ru-RU"/>
        </w:rPr>
        <w:tab/>
        <w:t>96</w:t>
      </w:r>
      <w:r w:rsidR="00A047F3" w:rsidRPr="00A047F3">
        <w:rPr>
          <w:lang w:bidi="ru-RU"/>
        </w:rPr>
        <w:t xml:space="preserve"> </w:t>
      </w:r>
      <w:r w:rsidR="00D066F2" w:rsidRPr="00A40B30">
        <w:rPr>
          <w:lang w:bidi="ru-RU"/>
        </w:rPr>
        <w:t>% детей 5-18 лет заняты программами дополнительного образования в общем числе детей этого возраста.</w:t>
      </w:r>
    </w:p>
    <w:bookmarkEnd w:id="14"/>
    <w:p w:rsidR="0027021A" w:rsidRPr="0027021A" w:rsidRDefault="0027021A" w:rsidP="00D066F2">
      <w:pPr>
        <w:spacing w:after="160" w:line="259" w:lineRule="auto"/>
        <w:ind w:firstLine="0"/>
        <w:jc w:val="left"/>
        <w:rPr>
          <w:lang w:bidi="ru-RU"/>
        </w:rPr>
      </w:pPr>
    </w:p>
    <w:p w:rsidR="00FE028B" w:rsidRPr="00AB7DC3" w:rsidRDefault="006A5816" w:rsidP="00AB7DC3">
      <w:pPr>
        <w:spacing w:after="160" w:line="259" w:lineRule="auto"/>
        <w:ind w:firstLine="0"/>
        <w:jc w:val="left"/>
        <w:rPr>
          <w:b/>
        </w:rPr>
      </w:pPr>
      <w:bookmarkStart w:id="16" w:name="_Toc495357542"/>
      <w:r w:rsidRPr="00AB7DC3">
        <w:rPr>
          <w:b/>
        </w:rPr>
        <w:t xml:space="preserve">3.2. </w:t>
      </w:r>
      <w:r w:rsidR="00FE028B" w:rsidRPr="00AB7DC3">
        <w:rPr>
          <w:b/>
        </w:rPr>
        <w:t>Планы и перспективы развития системы образования</w:t>
      </w:r>
      <w:bookmarkEnd w:id="16"/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 xml:space="preserve">Приоритетными направлениями дальнейшей работы по развитию системы образования </w:t>
      </w:r>
      <w:r>
        <w:rPr>
          <w:lang w:bidi="ru-RU"/>
        </w:rPr>
        <w:t>Романовского района</w:t>
      </w:r>
      <w:r w:rsidRPr="001A46F7">
        <w:rPr>
          <w:lang w:bidi="ru-RU"/>
        </w:rPr>
        <w:t xml:space="preserve"> являются:</w:t>
      </w:r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>обеспечение использование резервов повышения доступности дошкольного образования, в том числе для детей раннего возраста (сеть консультационных центров для родителей, службы ранней помощи, группы кратковременного пребывания при образовательных организациях разных типов);</w:t>
      </w:r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>сопровождение реализации ФГОС дошкольного образования, создание кадровых, организационно-методических, мотивационных и информационных условий;</w:t>
      </w:r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>обеспечение доступного и качественного образование для лиц с ограниченными возможностями здоровья в соответствии с ФГОС образования обучающихся с ОВЗ, а также создание условий для их обучения в системе профессионального образования;</w:t>
      </w:r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>создание условий для дополнительного образования детей с особыми образовательными потребностями;</w:t>
      </w:r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>развитие инновационной инфраструктуры и деятельности системы образования, внедрение в практику передового опыта;</w:t>
      </w:r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>развитие сетевого взаимодействия, в том числе, в школьных округах с образовательными организациями разных типов, с использованием дистанционных технологий, электронных образовательных ресурсов;</w:t>
      </w:r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 xml:space="preserve">развитие </w:t>
      </w:r>
      <w:r>
        <w:rPr>
          <w:lang w:bidi="ru-RU"/>
        </w:rPr>
        <w:t>муниципальной</w:t>
      </w:r>
      <w:r w:rsidRPr="001A46F7">
        <w:rPr>
          <w:lang w:bidi="ru-RU"/>
        </w:rPr>
        <w:t xml:space="preserve"> системы оценки качества образования;</w:t>
      </w:r>
    </w:p>
    <w:p w:rsidR="00FA71AC" w:rsidRPr="001A46F7" w:rsidRDefault="001A46F7" w:rsidP="00FA71AC">
      <w:pPr>
        <w:rPr>
          <w:lang w:bidi="ru-RU"/>
        </w:rPr>
      </w:pPr>
      <w:r w:rsidRPr="001A46F7">
        <w:rPr>
          <w:lang w:bidi="ru-RU"/>
        </w:rPr>
        <w:t>продолжение модернизации региональной и муниципальной методической службы в целях эффективного сопровождения обновления содержания образования (в том числе сопровождение реализации предметных концепций «Математика», «Русский язык», «История»), выявления и развития одаренных детей, внедрения нового формата деятельности школьной библиотеки;</w:t>
      </w:r>
    </w:p>
    <w:p w:rsidR="001A46F7" w:rsidRPr="001A46F7" w:rsidRDefault="00FA71AC" w:rsidP="00FA71AC">
      <w:pPr>
        <w:ind w:firstLine="0"/>
        <w:rPr>
          <w:lang w:bidi="ru-RU"/>
        </w:rPr>
      </w:pPr>
      <w:bookmarkStart w:id="17" w:name="bookmark22"/>
      <w:r>
        <w:rPr>
          <w:lang w:bidi="ru-RU"/>
        </w:rPr>
        <w:t xml:space="preserve">           </w:t>
      </w:r>
      <w:r w:rsidR="001A46F7" w:rsidRPr="001A46F7">
        <w:rPr>
          <w:lang w:bidi="ru-RU"/>
        </w:rPr>
        <w:t>продолжение реализации</w:t>
      </w:r>
      <w:r w:rsidR="00523049">
        <w:rPr>
          <w:lang w:bidi="ru-RU"/>
        </w:rPr>
        <w:t xml:space="preserve"> </w:t>
      </w:r>
      <w:hyperlink w:anchor="bookmark22" w:tooltip="Current Document">
        <w:r w:rsidR="00E30FF7">
          <w:rPr>
            <w:lang w:bidi="ru-RU"/>
          </w:rPr>
          <w:t>Стратегии</w:t>
        </w:r>
      </w:hyperlink>
      <w:r w:rsidR="00523049">
        <w:t xml:space="preserve"> </w:t>
      </w:r>
      <w:r w:rsidR="001A46F7" w:rsidRPr="001A46F7">
        <w:rPr>
          <w:lang w:bidi="ru-RU"/>
        </w:rPr>
        <w:t>развития воспитания в Российской Федерации на период до 2025 года и плана мероприятий по ее реализации в 2016-2020 годах (распоряжения Пр</w:t>
      </w:r>
      <w:r w:rsidR="00A40B30">
        <w:rPr>
          <w:lang w:bidi="ru-RU"/>
        </w:rPr>
        <w:t>авительства РФ</w:t>
      </w:r>
      <w:r w:rsidR="001A46F7" w:rsidRPr="001A46F7">
        <w:rPr>
          <w:lang w:bidi="ru-RU"/>
        </w:rPr>
        <w:t xml:space="preserve"> от 29 мая 2015 г. № 996-р, от 12 марта 2016 г. № 423-р);</w:t>
      </w:r>
      <w:bookmarkEnd w:id="17"/>
    </w:p>
    <w:p w:rsidR="001A46F7" w:rsidRPr="001A46F7" w:rsidRDefault="001A46F7" w:rsidP="001A46F7">
      <w:pPr>
        <w:rPr>
          <w:lang w:bidi="ru-RU"/>
        </w:rPr>
      </w:pPr>
      <w:r w:rsidRPr="001A46F7">
        <w:rPr>
          <w:lang w:bidi="ru-RU"/>
        </w:rPr>
        <w:t>профилизация программ летнего отдыха;</w:t>
      </w:r>
    </w:p>
    <w:p w:rsidR="00346B4C" w:rsidRPr="00164B20" w:rsidRDefault="001A46F7" w:rsidP="00164B20">
      <w:pPr>
        <w:rPr>
          <w:lang w:bidi="ru-RU"/>
        </w:rPr>
      </w:pPr>
      <w:r w:rsidRPr="001A46F7">
        <w:rPr>
          <w:lang w:bidi="ru-RU"/>
        </w:rPr>
        <w:t>использование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  <w:bookmarkStart w:id="18" w:name="_Toc495357544"/>
    </w:p>
    <w:p w:rsidR="00346B4C" w:rsidRDefault="00346B4C" w:rsidP="00164B20">
      <w:pPr>
        <w:spacing w:after="160" w:line="259" w:lineRule="auto"/>
        <w:ind w:firstLine="0"/>
        <w:rPr>
          <w:b/>
          <w:sz w:val="32"/>
          <w:szCs w:val="32"/>
        </w:rPr>
      </w:pPr>
    </w:p>
    <w:p w:rsidR="00AB1011" w:rsidRDefault="00AB1011" w:rsidP="00164B20">
      <w:pPr>
        <w:spacing w:after="160" w:line="259" w:lineRule="auto"/>
        <w:ind w:firstLine="0"/>
        <w:rPr>
          <w:b/>
          <w:sz w:val="32"/>
          <w:szCs w:val="32"/>
        </w:rPr>
      </w:pPr>
    </w:p>
    <w:p w:rsidR="00AB1011" w:rsidRDefault="00AB1011" w:rsidP="00164B20">
      <w:pPr>
        <w:spacing w:after="160" w:line="259" w:lineRule="auto"/>
        <w:ind w:firstLine="0"/>
        <w:rPr>
          <w:b/>
          <w:sz w:val="32"/>
          <w:szCs w:val="32"/>
        </w:rPr>
      </w:pPr>
    </w:p>
    <w:p w:rsidR="00AB1011" w:rsidRDefault="00AB1011" w:rsidP="00164B20">
      <w:pPr>
        <w:spacing w:after="160" w:line="259" w:lineRule="auto"/>
        <w:ind w:firstLine="0"/>
        <w:rPr>
          <w:b/>
          <w:sz w:val="32"/>
          <w:szCs w:val="32"/>
        </w:rPr>
      </w:pPr>
    </w:p>
    <w:p w:rsidR="00CE46CC" w:rsidRPr="00CE46CC" w:rsidRDefault="00CE46CC" w:rsidP="00CE46CC">
      <w:pPr>
        <w:spacing w:after="160" w:line="259" w:lineRule="auto"/>
        <w:ind w:firstLine="0"/>
        <w:jc w:val="center"/>
        <w:rPr>
          <w:b/>
          <w:sz w:val="32"/>
          <w:szCs w:val="32"/>
        </w:rPr>
      </w:pPr>
      <w:r w:rsidRPr="00CE46CC">
        <w:rPr>
          <w:b/>
          <w:sz w:val="32"/>
          <w:szCs w:val="32"/>
        </w:rPr>
        <w:t>Показатели мониторинга системы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3"/>
        <w:gridCol w:w="1262"/>
        <w:gridCol w:w="776"/>
        <w:gridCol w:w="776"/>
        <w:gridCol w:w="776"/>
        <w:gridCol w:w="776"/>
        <w:gridCol w:w="776"/>
      </w:tblGrid>
      <w:tr w:rsidR="00CE46CC" w:rsidRPr="008A459A" w:rsidTr="008A459A">
        <w:trPr>
          <w:trHeight w:val="107"/>
        </w:trPr>
        <w:tc>
          <w:tcPr>
            <w:tcW w:w="4203" w:type="dxa"/>
            <w:vMerge w:val="restart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Раздел/подраздел/показатель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Ед.</w:t>
            </w:r>
          </w:p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Изм.</w:t>
            </w:r>
          </w:p>
        </w:tc>
        <w:tc>
          <w:tcPr>
            <w:tcW w:w="3880" w:type="dxa"/>
            <w:gridSpan w:val="5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Значение</w:t>
            </w:r>
          </w:p>
        </w:tc>
      </w:tr>
      <w:tr w:rsidR="00CE46CC" w:rsidRPr="008A459A" w:rsidTr="008A459A">
        <w:trPr>
          <w:trHeight w:val="106"/>
        </w:trPr>
        <w:tc>
          <w:tcPr>
            <w:tcW w:w="4203" w:type="dxa"/>
            <w:vMerge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044AB6" w:rsidRDefault="00CE46CC" w:rsidP="007A15DF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201</w:t>
            </w:r>
            <w:r w:rsidR="00044AB6">
              <w:rPr>
                <w:b/>
                <w:szCs w:val="24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CE46CC" w:rsidRPr="00044AB6" w:rsidRDefault="00CE46CC" w:rsidP="007A15DF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20</w:t>
            </w:r>
            <w:r w:rsidR="00044AB6">
              <w:rPr>
                <w:b/>
                <w:szCs w:val="24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CE46CC" w:rsidRPr="00044AB6" w:rsidRDefault="00CE46CC" w:rsidP="007A15DF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20</w:t>
            </w:r>
            <w:r w:rsidR="00CC743C">
              <w:rPr>
                <w:b/>
                <w:szCs w:val="24"/>
                <w:lang w:val="en-US"/>
              </w:rPr>
              <w:t>2</w:t>
            </w:r>
            <w:r w:rsidR="00044AB6">
              <w:rPr>
                <w:b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CE46CC" w:rsidRPr="00CC743C" w:rsidRDefault="00CE46CC" w:rsidP="00044AB6">
            <w:pPr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8A459A">
              <w:rPr>
                <w:b/>
                <w:szCs w:val="24"/>
              </w:rPr>
              <w:t>20</w:t>
            </w:r>
            <w:r w:rsidR="00523049">
              <w:rPr>
                <w:b/>
                <w:szCs w:val="24"/>
              </w:rPr>
              <w:t>2</w:t>
            </w:r>
            <w:r w:rsidR="00044AB6">
              <w:rPr>
                <w:b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CE46CC" w:rsidRPr="00CC743C" w:rsidRDefault="00CE46CC" w:rsidP="00044AB6">
            <w:pPr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8A459A">
              <w:rPr>
                <w:b/>
                <w:szCs w:val="24"/>
              </w:rPr>
              <w:t>20</w:t>
            </w:r>
            <w:r w:rsidR="007A15DF">
              <w:rPr>
                <w:b/>
                <w:szCs w:val="24"/>
              </w:rPr>
              <w:t>2</w:t>
            </w:r>
            <w:r w:rsidR="00044AB6">
              <w:rPr>
                <w:b/>
                <w:szCs w:val="24"/>
              </w:rPr>
              <w:t>3</w:t>
            </w:r>
          </w:p>
        </w:tc>
      </w:tr>
      <w:tr w:rsidR="00CE46CC" w:rsidRPr="008A459A" w:rsidTr="008A459A">
        <w:tc>
          <w:tcPr>
            <w:tcW w:w="9345" w:type="dxa"/>
            <w:gridSpan w:val="7"/>
            <w:shd w:val="clear" w:color="auto" w:fill="auto"/>
          </w:tcPr>
          <w:p w:rsidR="00CE46CC" w:rsidRPr="008A459A" w:rsidRDefault="00CE46CC" w:rsidP="008A459A">
            <w:pPr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b/>
                <w:szCs w:val="24"/>
              </w:rPr>
            </w:pPr>
            <w:r w:rsidRPr="008A459A">
              <w:rPr>
                <w:b/>
                <w:szCs w:val="24"/>
              </w:rPr>
              <w:t>Общее образование</w:t>
            </w:r>
          </w:p>
        </w:tc>
      </w:tr>
      <w:tr w:rsidR="00CE46CC" w:rsidRPr="008A459A" w:rsidTr="008A459A">
        <w:tc>
          <w:tcPr>
            <w:tcW w:w="9345" w:type="dxa"/>
            <w:gridSpan w:val="7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1.Сведения о развитии дошкольного образования</w:t>
            </w:r>
          </w:p>
        </w:tc>
      </w:tr>
      <w:tr w:rsidR="00CE46CC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CE46CC" w:rsidRPr="009137BA" w:rsidTr="00CE46CC">
              <w:trPr>
                <w:trHeight w:val="449"/>
              </w:trPr>
              <w:tc>
                <w:tcPr>
                  <w:tcW w:w="0" w:type="auto"/>
                </w:tcPr>
                <w:p w:rsidR="00CE46CC" w:rsidRPr="009137BA" w:rsidRDefault="00CE46CC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 1.1. Уровень доступности дошкольного образования и численность населения, получающего дошкольное образование </w:t>
                  </w:r>
                </w:p>
              </w:tc>
            </w:tr>
          </w:tbl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E46CC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CE46CC" w:rsidRPr="009137BA" w:rsidTr="00CE46CC">
              <w:trPr>
                <w:trHeight w:val="1738"/>
              </w:trPr>
              <w:tc>
                <w:tcPr>
                  <w:tcW w:w="0" w:type="auto"/>
                </w:tcPr>
                <w:p w:rsidR="00CE46CC" w:rsidRPr="009137BA" w:rsidRDefault="00CE46CC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 1.1.1. Доступность дошкольного образования (отношение 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      </w:r>
                </w:p>
              </w:tc>
            </w:tr>
          </w:tbl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E46CC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CE46CC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CE46CC" w:rsidRPr="009137BA" w:rsidRDefault="00CE46CC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всего (в возрасте от 2 месяцев до 7 лет) </w:t>
                  </w:r>
                </w:p>
              </w:tc>
            </w:tr>
          </w:tbl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8A459A">
              <w:rPr>
                <w:szCs w:val="24"/>
                <w:lang w:val="en-US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CE46CC" w:rsidRPr="004028EA" w:rsidRDefault="004028EA" w:rsidP="008A459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</w:tr>
      <w:tr w:rsidR="00CE46CC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44"/>
            </w:tblGrid>
            <w:tr w:rsidR="00CE46CC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CE46CC" w:rsidRPr="009137BA" w:rsidRDefault="00CE46CC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 в возрасте от 2 месяцев до 3 лет </w:t>
                  </w:r>
                </w:p>
              </w:tc>
            </w:tr>
          </w:tbl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8A459A">
              <w:rPr>
                <w:szCs w:val="24"/>
                <w:lang w:val="en-US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CE46CC" w:rsidRPr="004028EA" w:rsidRDefault="004028EA" w:rsidP="008A459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</w:tr>
      <w:tr w:rsidR="00CE46CC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8"/>
            </w:tblGrid>
            <w:tr w:rsidR="00CE46CC" w:rsidRPr="009137BA" w:rsidTr="00CE46CC">
              <w:trPr>
                <w:trHeight w:val="127"/>
              </w:trPr>
              <w:tc>
                <w:tcPr>
                  <w:tcW w:w="3128" w:type="dxa"/>
                </w:tcPr>
                <w:p w:rsidR="00CE46CC" w:rsidRPr="009137BA" w:rsidRDefault="00CE46CC" w:rsidP="00F123E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 в возрасте от 3 до 7 лет</w:t>
                  </w:r>
                </w:p>
              </w:tc>
            </w:tr>
          </w:tbl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8A459A">
              <w:rPr>
                <w:szCs w:val="24"/>
                <w:lang w:val="en-US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CE46CC" w:rsidRPr="008A459A" w:rsidRDefault="001F36D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</w:tr>
      <w:tr w:rsidR="00CE46CC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CE46CC" w:rsidRPr="009137BA" w:rsidTr="00CE46CC">
              <w:trPr>
                <w:trHeight w:val="1093"/>
              </w:trPr>
              <w:tc>
                <w:tcPr>
                  <w:tcW w:w="0" w:type="auto"/>
                </w:tcPr>
                <w:p w:rsidR="00CE46CC" w:rsidRPr="009137BA" w:rsidRDefault="00CE46CC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      </w:r>
                </w:p>
              </w:tc>
            </w:tr>
          </w:tbl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E46CC" w:rsidRPr="008A459A" w:rsidRDefault="00CE46CC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123E2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F123E2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F123E2" w:rsidRPr="009137BA" w:rsidRDefault="00F123E2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 всего (в возрасте от 2 месяцев до 7 лет) </w:t>
                  </w:r>
                </w:p>
              </w:tc>
            </w:tr>
          </w:tbl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8A459A">
              <w:rPr>
                <w:szCs w:val="24"/>
                <w:lang w:val="en-US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A736FE" w:rsidP="00F123E2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87,7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A736FE" w:rsidP="00F123E2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92,1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A736FE" w:rsidP="00F123E2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92,2</w:t>
            </w:r>
          </w:p>
        </w:tc>
        <w:tc>
          <w:tcPr>
            <w:tcW w:w="776" w:type="dxa"/>
            <w:shd w:val="clear" w:color="auto" w:fill="auto"/>
          </w:tcPr>
          <w:p w:rsidR="00F123E2" w:rsidRPr="004028EA" w:rsidRDefault="00A736FE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96,6</w:t>
            </w:r>
          </w:p>
        </w:tc>
        <w:tc>
          <w:tcPr>
            <w:tcW w:w="776" w:type="dxa"/>
            <w:shd w:val="clear" w:color="auto" w:fill="auto"/>
          </w:tcPr>
          <w:p w:rsidR="00F123E2" w:rsidRPr="00F123E2" w:rsidRDefault="00A736FE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93,8</w:t>
            </w:r>
          </w:p>
        </w:tc>
      </w:tr>
      <w:tr w:rsidR="00F123E2" w:rsidRPr="008A459A" w:rsidTr="008A459A">
        <w:tc>
          <w:tcPr>
            <w:tcW w:w="4203" w:type="dxa"/>
            <w:shd w:val="clear" w:color="auto" w:fill="auto"/>
          </w:tcPr>
          <w:p w:rsidR="00F123E2" w:rsidRPr="008A459A" w:rsidRDefault="00F123E2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44"/>
            </w:tblGrid>
            <w:tr w:rsidR="00F123E2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F123E2" w:rsidRPr="009137BA" w:rsidRDefault="00F123E2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 в возрасте от 2 месяцев до 3 лет </w:t>
                  </w:r>
                </w:p>
              </w:tc>
            </w:tr>
          </w:tbl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8A459A">
              <w:rPr>
                <w:szCs w:val="24"/>
                <w:lang w:val="en-US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A736FE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24,4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A736FE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28,3</w:t>
            </w:r>
          </w:p>
        </w:tc>
        <w:tc>
          <w:tcPr>
            <w:tcW w:w="776" w:type="dxa"/>
            <w:shd w:val="clear" w:color="auto" w:fill="auto"/>
          </w:tcPr>
          <w:p w:rsidR="00F123E2" w:rsidRPr="004028EA" w:rsidRDefault="00F123E2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A736FE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29,7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A736FE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15,9</w:t>
            </w:r>
          </w:p>
        </w:tc>
      </w:tr>
      <w:tr w:rsidR="00F123E2" w:rsidRPr="008A459A" w:rsidTr="008A459A">
        <w:tc>
          <w:tcPr>
            <w:tcW w:w="4203" w:type="dxa"/>
            <w:shd w:val="clear" w:color="auto" w:fill="auto"/>
          </w:tcPr>
          <w:p w:rsidR="00F123E2" w:rsidRPr="008A459A" w:rsidRDefault="00F123E2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1"/>
              <w:gridCol w:w="222"/>
            </w:tblGrid>
            <w:tr w:rsidR="00F123E2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F123E2" w:rsidRPr="009137BA" w:rsidRDefault="00F123E2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 в возрасте от 3 до 7 лет </w:t>
                  </w:r>
                </w:p>
              </w:tc>
              <w:tc>
                <w:tcPr>
                  <w:tcW w:w="0" w:type="auto"/>
                </w:tcPr>
                <w:p w:rsidR="00F123E2" w:rsidRPr="009137BA" w:rsidRDefault="00F123E2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8A459A">
              <w:rPr>
                <w:szCs w:val="24"/>
                <w:lang w:val="en-US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A736FE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63,3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F123E2" w:rsidP="00A736FE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63</w:t>
            </w:r>
            <w:r>
              <w:rPr>
                <w:szCs w:val="24"/>
              </w:rPr>
              <w:t>,</w:t>
            </w:r>
            <w:r w:rsidR="00A736FE">
              <w:rPr>
                <w:szCs w:val="24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F123E2" w:rsidP="00A736FE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63,</w:t>
            </w:r>
            <w:r w:rsidR="00A736FE">
              <w:rPr>
                <w:szCs w:val="24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F123E2" w:rsidRPr="00A736FE" w:rsidRDefault="00A736FE" w:rsidP="00F123E2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70,9</w:t>
            </w:r>
          </w:p>
        </w:tc>
        <w:tc>
          <w:tcPr>
            <w:tcW w:w="776" w:type="dxa"/>
            <w:shd w:val="clear" w:color="auto" w:fill="auto"/>
          </w:tcPr>
          <w:p w:rsidR="00F123E2" w:rsidRPr="00F123E2" w:rsidRDefault="00A736FE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77,8</w:t>
            </w:r>
          </w:p>
        </w:tc>
      </w:tr>
      <w:tr w:rsidR="00F123E2" w:rsidRPr="008A459A" w:rsidTr="008A459A">
        <w:tc>
          <w:tcPr>
            <w:tcW w:w="4203" w:type="dxa"/>
            <w:shd w:val="clear" w:color="auto" w:fill="auto"/>
          </w:tcPr>
          <w:p w:rsidR="00F123E2" w:rsidRPr="008A459A" w:rsidRDefault="00F123E2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 </w:t>
            </w:r>
          </w:p>
        </w:tc>
        <w:tc>
          <w:tcPr>
            <w:tcW w:w="1262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8A459A">
              <w:rPr>
                <w:szCs w:val="24"/>
                <w:lang w:val="en-US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  <w:p w:rsidR="00F123E2" w:rsidRPr="008A459A" w:rsidRDefault="00F123E2" w:rsidP="00F27FEE">
            <w:pPr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F123E2" w:rsidRPr="008A459A" w:rsidTr="008A459A">
        <w:tc>
          <w:tcPr>
            <w:tcW w:w="4203" w:type="dxa"/>
            <w:shd w:val="clear" w:color="auto" w:fill="auto"/>
          </w:tcPr>
          <w:p w:rsidR="00F123E2" w:rsidRPr="008A459A" w:rsidRDefault="00F123E2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123E2" w:rsidRPr="008A459A" w:rsidTr="008A459A">
        <w:tc>
          <w:tcPr>
            <w:tcW w:w="4203" w:type="dxa"/>
            <w:shd w:val="clear" w:color="auto" w:fill="auto"/>
          </w:tcPr>
          <w:p w:rsidR="00F123E2" w:rsidRPr="008A459A" w:rsidRDefault="00F123E2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группы компенсирующей направленности</w:t>
            </w:r>
          </w:p>
        </w:tc>
        <w:tc>
          <w:tcPr>
            <w:tcW w:w="1262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123E2" w:rsidRPr="008A459A" w:rsidRDefault="00F123E2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группы общеразвивающей на-правленности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01171D" w:rsidRPr="004028EA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01171D" w:rsidRPr="004028EA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:rsidR="0001171D" w:rsidRPr="004028EA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01171D" w:rsidRPr="00EF4A75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16,9</w:t>
            </w:r>
          </w:p>
        </w:tc>
        <w:tc>
          <w:tcPr>
            <w:tcW w:w="776" w:type="dxa"/>
            <w:shd w:val="clear" w:color="auto" w:fill="auto"/>
          </w:tcPr>
          <w:p w:rsidR="0001171D" w:rsidRPr="00EF4A75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группы оздоровительной направленности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346B4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группы комбинированной нап</w:t>
            </w:r>
            <w:r w:rsidRPr="008A459A">
              <w:rPr>
                <w:color w:val="000000"/>
                <w:szCs w:val="24"/>
              </w:rPr>
              <w:t>равленности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семейные дошкольные группы </w:t>
            </w:r>
          </w:p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01171D" w:rsidRPr="009137BA" w:rsidTr="00CE46CC">
              <w:trPr>
                <w:trHeight w:val="771"/>
              </w:trPr>
              <w:tc>
                <w:tcPr>
                  <w:tcW w:w="0" w:type="auto"/>
                </w:tcPr>
                <w:p w:rsidR="0001171D" w:rsidRPr="009137BA" w:rsidRDefault="0001171D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      </w:r>
                </w:p>
              </w:tc>
            </w:tr>
            <w:tr w:rsidR="0001171D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01171D" w:rsidRPr="009137BA" w:rsidRDefault="0001171D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346B4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в режиме кратковременного пребывания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01171D" w:rsidRPr="004028EA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</w:t>
            </w:r>
          </w:p>
        </w:tc>
        <w:tc>
          <w:tcPr>
            <w:tcW w:w="776" w:type="dxa"/>
            <w:shd w:val="clear" w:color="auto" w:fill="auto"/>
          </w:tcPr>
          <w:p w:rsidR="0001171D" w:rsidRPr="004028EA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01171D" w:rsidRPr="004028EA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01171D" w:rsidRPr="00F136AD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6,9</w:t>
            </w:r>
          </w:p>
        </w:tc>
        <w:tc>
          <w:tcPr>
            <w:tcW w:w="776" w:type="dxa"/>
            <w:shd w:val="clear" w:color="auto" w:fill="auto"/>
          </w:tcPr>
          <w:p w:rsidR="0001171D" w:rsidRPr="00F136AD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6,8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346B4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346B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группы компенсирующей направленности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группы общеразвивающей направленности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65"/>
              <w:gridCol w:w="222"/>
            </w:tblGrid>
            <w:tr w:rsidR="0001171D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01171D" w:rsidRPr="009137BA" w:rsidRDefault="0001171D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 xml:space="preserve">группы оздоровительной направленности </w:t>
                  </w:r>
                </w:p>
              </w:tc>
              <w:tc>
                <w:tcPr>
                  <w:tcW w:w="0" w:type="auto"/>
                </w:tcPr>
                <w:p w:rsidR="0001171D" w:rsidRPr="009137BA" w:rsidRDefault="0001171D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>группы комбинированной направленности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группы по присмотру и уходу за детьми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346B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01171D" w:rsidRPr="008425F4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13,5</w:t>
            </w:r>
          </w:p>
        </w:tc>
        <w:tc>
          <w:tcPr>
            <w:tcW w:w="776" w:type="dxa"/>
            <w:shd w:val="clear" w:color="auto" w:fill="auto"/>
          </w:tcPr>
          <w:p w:rsidR="0001171D" w:rsidRPr="008425F4" w:rsidRDefault="0001171D" w:rsidP="00E90171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15,2</w:t>
            </w:r>
          </w:p>
        </w:tc>
        <w:tc>
          <w:tcPr>
            <w:tcW w:w="776" w:type="dxa"/>
            <w:shd w:val="clear" w:color="auto" w:fill="auto"/>
          </w:tcPr>
          <w:p w:rsidR="0001171D" w:rsidRPr="004028EA" w:rsidRDefault="0001171D" w:rsidP="00E90171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13,1</w:t>
            </w:r>
          </w:p>
        </w:tc>
        <w:tc>
          <w:tcPr>
            <w:tcW w:w="776" w:type="dxa"/>
            <w:shd w:val="clear" w:color="auto" w:fill="auto"/>
          </w:tcPr>
          <w:p w:rsidR="0001171D" w:rsidRPr="008425F4" w:rsidRDefault="0001171D" w:rsidP="00E90171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10,9</w:t>
            </w:r>
          </w:p>
        </w:tc>
        <w:tc>
          <w:tcPr>
            <w:tcW w:w="776" w:type="dxa"/>
            <w:shd w:val="clear" w:color="auto" w:fill="auto"/>
          </w:tcPr>
          <w:p w:rsidR="0001171D" w:rsidRPr="00E90171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воспитатели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82,9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82,9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82,1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82,1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82,1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старшие воспитатели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3,4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3,4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3,6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музыкальные руководители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10,3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10,3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10,7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10,7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10,7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>инструкторы по физической культуре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3,4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3,4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3,6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учителя-логопеды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учителя-дефектологи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педагоги-психологи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социальные педагоги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педагоги-организаторы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3860DF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3860DF">
              <w:rPr>
                <w:szCs w:val="24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356D3C" w:rsidP="00B90E44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114,6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356D3C" w:rsidP="00B90E44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97,9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356D3C" w:rsidP="00B90E44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101,2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DE38E5" w:rsidP="003860DF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99,4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DE38E5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90,8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1.4.1. Площадь помещений, используемых непосредственно для нужд дошкольных образовательных орга</w:t>
            </w:r>
            <w:r>
              <w:rPr>
                <w:color w:val="000000"/>
                <w:szCs w:val="24"/>
              </w:rPr>
              <w:t>низаций, в расчете на 1 ребенка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кв.м.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11,25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11,8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11,9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12,9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50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0,92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0,2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7"/>
            </w:tblGrid>
            <w:tr w:rsidR="0001171D" w:rsidRPr="009137BA" w:rsidTr="00CE46CC">
              <w:trPr>
                <w:trHeight w:val="289"/>
              </w:trPr>
              <w:tc>
                <w:tcPr>
                  <w:tcW w:w="0" w:type="auto"/>
                </w:tcPr>
                <w:p w:rsidR="0001171D" w:rsidRPr="009137BA" w:rsidRDefault="0001171D" w:rsidP="005404C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>1.6. Состояние здоровья лиц, обучающихся по программам дошкольного образования</w:t>
                  </w:r>
                </w:p>
              </w:tc>
            </w:tr>
            <w:tr w:rsidR="0001171D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01171D" w:rsidRPr="009137BA" w:rsidRDefault="0001171D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дошкольные образовательные организации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047419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01171D" w:rsidRPr="00047419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37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37,5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обособленные подразделения (филиалы) дошкольных 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047419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01171D" w:rsidRPr="00047419" w:rsidRDefault="0001171D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62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62,5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обособленные подразделения (филиалы)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8A459A">
              <w:rPr>
                <w:color w:val="000000"/>
                <w:szCs w:val="24"/>
              </w:rPr>
              <w:t>бособленные</w:t>
            </w:r>
            <w:r>
              <w:rPr>
                <w:color w:val="000000"/>
                <w:szCs w:val="24"/>
              </w:rPr>
              <w:t xml:space="preserve"> </w:t>
            </w:r>
            <w:r w:rsidRPr="008A459A">
              <w:rPr>
                <w:color w:val="000000"/>
                <w:szCs w:val="24"/>
              </w:rPr>
              <w:t xml:space="preserve">подразделения (филиалы) профессиональных </w:t>
            </w:r>
            <w:r>
              <w:rPr>
                <w:color w:val="000000"/>
                <w:szCs w:val="24"/>
              </w:rPr>
              <w:t>о</w:t>
            </w:r>
            <w:r w:rsidRPr="008A459A">
              <w:rPr>
                <w:color w:val="000000"/>
                <w:szCs w:val="24"/>
              </w:rPr>
              <w:t xml:space="preserve">бразовательных организаций и образовательных организаций высшего образования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4,8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4,8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4,8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4,8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4,8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3860DF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3860DF">
              <w:rPr>
                <w:szCs w:val="24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тыс.руб.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DE38E5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87,6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DE38E5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105,5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DE38E5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105,1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DE38E5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D4304B" w:rsidRDefault="00DF7026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D4304B" w:rsidRDefault="00D4304B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DF7026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14.3</w:t>
            </w:r>
          </w:p>
        </w:tc>
        <w:tc>
          <w:tcPr>
            <w:tcW w:w="776" w:type="dxa"/>
            <w:shd w:val="clear" w:color="auto" w:fill="auto"/>
          </w:tcPr>
          <w:p w:rsidR="0001171D" w:rsidRPr="00D4304B" w:rsidRDefault="00DF7026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12.5</w:t>
            </w:r>
          </w:p>
        </w:tc>
        <w:tc>
          <w:tcPr>
            <w:tcW w:w="776" w:type="dxa"/>
            <w:shd w:val="clear" w:color="auto" w:fill="auto"/>
          </w:tcPr>
          <w:p w:rsidR="0001171D" w:rsidRPr="00DF7026" w:rsidRDefault="00DF7026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01171D" w:rsidRPr="008A459A" w:rsidTr="008A459A">
        <w:tc>
          <w:tcPr>
            <w:tcW w:w="9345" w:type="dxa"/>
            <w:gridSpan w:val="7"/>
            <w:shd w:val="clear" w:color="auto" w:fill="auto"/>
          </w:tcPr>
          <w:p w:rsidR="0001171D" w:rsidRPr="008A459A" w:rsidRDefault="0001171D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01171D" w:rsidRPr="008A459A" w:rsidRDefault="0001171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1171D" w:rsidRPr="008A459A" w:rsidTr="008A459A">
        <w:tc>
          <w:tcPr>
            <w:tcW w:w="4203" w:type="dxa"/>
            <w:shd w:val="clear" w:color="auto" w:fill="auto"/>
          </w:tcPr>
          <w:p w:rsidR="0001171D" w:rsidRPr="008A459A" w:rsidRDefault="0001171D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</w:t>
            </w:r>
          </w:p>
        </w:tc>
        <w:tc>
          <w:tcPr>
            <w:tcW w:w="1262" w:type="dxa"/>
            <w:shd w:val="clear" w:color="auto" w:fill="auto"/>
          </w:tcPr>
          <w:p w:rsidR="0001171D" w:rsidRPr="008A459A" w:rsidRDefault="0001171D" w:rsidP="008A459A">
            <w:pPr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5015A0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99,9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AB1D3B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99,9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9B0FB8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5015A0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01171D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B1D3B" w:rsidRPr="008A459A" w:rsidTr="008A459A">
        <w:tc>
          <w:tcPr>
            <w:tcW w:w="4203" w:type="dxa"/>
            <w:shd w:val="clear" w:color="auto" w:fill="auto"/>
          </w:tcPr>
          <w:p w:rsidR="00AB1D3B" w:rsidRPr="008A459A" w:rsidRDefault="00AB1D3B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</w:t>
            </w:r>
            <w:r>
              <w:rPr>
                <w:color w:val="000000"/>
                <w:szCs w:val="24"/>
              </w:rPr>
              <w:t xml:space="preserve"> </w:t>
            </w:r>
            <w:r w:rsidRPr="008A459A">
              <w:rPr>
                <w:color w:val="000000"/>
                <w:szCs w:val="24"/>
              </w:rPr>
              <w:t>программам начального общего, основного общего, среднего общего образования</w:t>
            </w:r>
          </w:p>
          <w:p w:rsidR="00AB1D3B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AB1D3B" w:rsidRPr="005015A0" w:rsidRDefault="00044AB6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89,6</w:t>
            </w:r>
          </w:p>
        </w:tc>
        <w:tc>
          <w:tcPr>
            <w:tcW w:w="776" w:type="dxa"/>
            <w:shd w:val="clear" w:color="auto" w:fill="auto"/>
          </w:tcPr>
          <w:p w:rsidR="00AB1D3B" w:rsidRPr="005015A0" w:rsidRDefault="000F3685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96,1</w:t>
            </w:r>
          </w:p>
        </w:tc>
        <w:tc>
          <w:tcPr>
            <w:tcW w:w="776" w:type="dxa"/>
            <w:shd w:val="clear" w:color="auto" w:fill="auto"/>
          </w:tcPr>
          <w:p w:rsidR="00AB1D3B" w:rsidRPr="005015A0" w:rsidRDefault="000F3685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D3B" w:rsidRPr="00842C14" w:rsidRDefault="005015A0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D3B" w:rsidRPr="00390C26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B1D3B" w:rsidRPr="008A459A" w:rsidTr="008A459A">
        <w:tc>
          <w:tcPr>
            <w:tcW w:w="4203" w:type="dxa"/>
            <w:shd w:val="clear" w:color="auto" w:fill="auto"/>
          </w:tcPr>
          <w:p w:rsidR="00AB1D3B" w:rsidRPr="008A459A" w:rsidRDefault="00AB1D3B" w:rsidP="00390C2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2.1.3. Удельный вес численности обучающихся,</w:t>
            </w:r>
            <w:r>
              <w:rPr>
                <w:color w:val="000000"/>
                <w:szCs w:val="24"/>
              </w:rPr>
              <w:t xml:space="preserve"> </w:t>
            </w:r>
            <w:r w:rsidRPr="008A459A">
              <w:rPr>
                <w:color w:val="000000"/>
                <w:szCs w:val="24"/>
              </w:rPr>
              <w:t xml:space="preserve"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 </w:t>
            </w:r>
          </w:p>
        </w:tc>
        <w:tc>
          <w:tcPr>
            <w:tcW w:w="1262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0F3685" w:rsidRDefault="000F3685" w:rsidP="000F3685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54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  <w:p w:rsidR="00AB1D3B" w:rsidRPr="00047419" w:rsidRDefault="00AB1D3B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:rsidR="00AB1D3B" w:rsidRPr="00047419" w:rsidRDefault="000F3685" w:rsidP="000F3685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48,0</w:t>
            </w:r>
          </w:p>
        </w:tc>
        <w:tc>
          <w:tcPr>
            <w:tcW w:w="776" w:type="dxa"/>
            <w:shd w:val="clear" w:color="auto" w:fill="auto"/>
          </w:tcPr>
          <w:p w:rsidR="00AB1D3B" w:rsidRPr="00047419" w:rsidRDefault="000F3685" w:rsidP="00842C14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45,7</w:t>
            </w:r>
          </w:p>
        </w:tc>
        <w:tc>
          <w:tcPr>
            <w:tcW w:w="776" w:type="dxa"/>
            <w:shd w:val="clear" w:color="auto" w:fill="auto"/>
          </w:tcPr>
          <w:p w:rsidR="00AB1D3B" w:rsidRPr="000F3685" w:rsidRDefault="000F3685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48,1</w:t>
            </w:r>
          </w:p>
        </w:tc>
        <w:tc>
          <w:tcPr>
            <w:tcW w:w="776" w:type="dxa"/>
            <w:shd w:val="clear" w:color="auto" w:fill="auto"/>
          </w:tcPr>
          <w:p w:rsidR="00AB1D3B" w:rsidRPr="009B0FB8" w:rsidRDefault="009B0FB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48,1</w:t>
            </w:r>
          </w:p>
        </w:tc>
      </w:tr>
      <w:tr w:rsidR="00AB1D3B" w:rsidRPr="008A459A" w:rsidTr="008A459A">
        <w:tc>
          <w:tcPr>
            <w:tcW w:w="4203" w:type="dxa"/>
            <w:shd w:val="clear" w:color="auto" w:fill="auto"/>
          </w:tcPr>
          <w:p w:rsidR="00AB1D3B" w:rsidRPr="008A459A" w:rsidRDefault="00AB1D3B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2.1.4. Наполняемость классов по уровням общего образования: </w:t>
            </w:r>
          </w:p>
        </w:tc>
        <w:tc>
          <w:tcPr>
            <w:tcW w:w="1262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D3B" w:rsidRPr="008A459A" w:rsidRDefault="00AB1D3B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AB1011" w:rsidRPr="008A459A" w:rsidTr="008A459A">
        <w:tc>
          <w:tcPr>
            <w:tcW w:w="4203" w:type="dxa"/>
            <w:shd w:val="clear" w:color="auto" w:fill="auto"/>
          </w:tcPr>
          <w:p w:rsidR="00AB1011" w:rsidRPr="008A459A" w:rsidRDefault="00AB1011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начальное общее образование (1 - 4 классы)</w:t>
            </w:r>
          </w:p>
        </w:tc>
        <w:tc>
          <w:tcPr>
            <w:tcW w:w="1262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AB1011" w:rsidRPr="00047419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9,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9,2</w:t>
            </w:r>
          </w:p>
        </w:tc>
        <w:tc>
          <w:tcPr>
            <w:tcW w:w="776" w:type="dxa"/>
            <w:shd w:val="clear" w:color="auto" w:fill="auto"/>
          </w:tcPr>
          <w:p w:rsidR="00AB1011" w:rsidRPr="00047419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8,6</w:t>
            </w:r>
          </w:p>
        </w:tc>
        <w:tc>
          <w:tcPr>
            <w:tcW w:w="776" w:type="dxa"/>
            <w:shd w:val="clear" w:color="auto" w:fill="auto"/>
          </w:tcPr>
          <w:p w:rsidR="00AB1011" w:rsidRPr="00DE239E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8,9</w:t>
            </w:r>
          </w:p>
        </w:tc>
        <w:tc>
          <w:tcPr>
            <w:tcW w:w="776" w:type="dxa"/>
            <w:shd w:val="clear" w:color="auto" w:fill="auto"/>
          </w:tcPr>
          <w:p w:rsidR="00AB1011" w:rsidRPr="00842C14" w:rsidRDefault="00842C14" w:rsidP="00047419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8.9</w:t>
            </w:r>
          </w:p>
        </w:tc>
      </w:tr>
      <w:tr w:rsidR="00AB1011" w:rsidRPr="008A459A" w:rsidTr="008A459A">
        <w:tc>
          <w:tcPr>
            <w:tcW w:w="4203" w:type="dxa"/>
            <w:shd w:val="clear" w:color="auto" w:fill="auto"/>
          </w:tcPr>
          <w:p w:rsidR="00AB1011" w:rsidRPr="008A459A" w:rsidRDefault="00AB1011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основное общее образование (5 - 9 классы) </w:t>
            </w:r>
          </w:p>
        </w:tc>
        <w:tc>
          <w:tcPr>
            <w:tcW w:w="1262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AB1011" w:rsidRPr="009B0FB8" w:rsidRDefault="00842C14" w:rsidP="009B0FB8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9,</w:t>
            </w:r>
            <w:r w:rsidR="009B0FB8">
              <w:rPr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AB1011" w:rsidRPr="009B0FB8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8,7</w:t>
            </w:r>
          </w:p>
        </w:tc>
        <w:tc>
          <w:tcPr>
            <w:tcW w:w="776" w:type="dxa"/>
            <w:shd w:val="clear" w:color="auto" w:fill="auto"/>
          </w:tcPr>
          <w:p w:rsidR="00AB1011" w:rsidRPr="00B80875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9,0</w:t>
            </w:r>
          </w:p>
        </w:tc>
        <w:tc>
          <w:tcPr>
            <w:tcW w:w="776" w:type="dxa"/>
            <w:shd w:val="clear" w:color="auto" w:fill="auto"/>
          </w:tcPr>
          <w:p w:rsidR="00AB1011" w:rsidRPr="00DE239E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8.5</w:t>
            </w:r>
          </w:p>
        </w:tc>
        <w:tc>
          <w:tcPr>
            <w:tcW w:w="776" w:type="dxa"/>
            <w:shd w:val="clear" w:color="auto" w:fill="auto"/>
          </w:tcPr>
          <w:p w:rsidR="00AB1011" w:rsidRPr="009B0FB8" w:rsidRDefault="009B0FB8" w:rsidP="00B80875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8,6</w:t>
            </w:r>
          </w:p>
        </w:tc>
      </w:tr>
      <w:tr w:rsidR="00AB1011" w:rsidRPr="008A459A" w:rsidTr="008A459A">
        <w:tc>
          <w:tcPr>
            <w:tcW w:w="4203" w:type="dxa"/>
            <w:shd w:val="clear" w:color="auto" w:fill="auto"/>
          </w:tcPr>
          <w:p w:rsidR="00AB1011" w:rsidRPr="008A459A" w:rsidRDefault="00AB1011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среднее общее образование (10 - 11 (12) классы)</w:t>
            </w:r>
          </w:p>
        </w:tc>
        <w:tc>
          <w:tcPr>
            <w:tcW w:w="1262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AB1011" w:rsidRPr="00B80875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:rsidR="00AB1011" w:rsidRPr="00B80875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8,5</w:t>
            </w:r>
          </w:p>
        </w:tc>
        <w:tc>
          <w:tcPr>
            <w:tcW w:w="776" w:type="dxa"/>
            <w:shd w:val="clear" w:color="auto" w:fill="auto"/>
          </w:tcPr>
          <w:p w:rsidR="00AB1011" w:rsidRPr="00B80875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6,1</w:t>
            </w:r>
          </w:p>
        </w:tc>
        <w:tc>
          <w:tcPr>
            <w:tcW w:w="776" w:type="dxa"/>
            <w:shd w:val="clear" w:color="auto" w:fill="auto"/>
          </w:tcPr>
          <w:p w:rsidR="00AB1011" w:rsidRPr="00DE239E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7.1</w:t>
            </w:r>
          </w:p>
        </w:tc>
        <w:tc>
          <w:tcPr>
            <w:tcW w:w="776" w:type="dxa"/>
            <w:shd w:val="clear" w:color="auto" w:fill="auto"/>
          </w:tcPr>
          <w:p w:rsidR="00AB1011" w:rsidRPr="009B0FB8" w:rsidRDefault="009B0FB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7,1</w:t>
            </w:r>
          </w:p>
        </w:tc>
      </w:tr>
      <w:tr w:rsidR="00AB1011" w:rsidRPr="008A459A" w:rsidTr="008A459A">
        <w:tc>
          <w:tcPr>
            <w:tcW w:w="4203" w:type="dxa"/>
            <w:shd w:val="clear" w:color="auto" w:fill="auto"/>
          </w:tcPr>
          <w:p w:rsidR="00AB1011" w:rsidRPr="008A459A" w:rsidRDefault="00AB1011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1262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B1011" w:rsidRPr="008A459A" w:rsidTr="008A459A">
        <w:tc>
          <w:tcPr>
            <w:tcW w:w="4203" w:type="dxa"/>
            <w:shd w:val="clear" w:color="auto" w:fill="auto"/>
          </w:tcPr>
          <w:p w:rsidR="00AB1011" w:rsidRPr="008A459A" w:rsidRDefault="00AB1011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262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AB1011" w:rsidRPr="008A459A" w:rsidTr="008A459A">
        <w:tc>
          <w:tcPr>
            <w:tcW w:w="4203" w:type="dxa"/>
            <w:shd w:val="clear" w:color="auto" w:fill="auto"/>
          </w:tcPr>
          <w:p w:rsidR="00AB1011" w:rsidRPr="008A459A" w:rsidRDefault="00AB1011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 </w:t>
            </w:r>
          </w:p>
        </w:tc>
        <w:tc>
          <w:tcPr>
            <w:tcW w:w="1262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AB1011" w:rsidRPr="008A459A" w:rsidRDefault="00AB1011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C48" w:rsidRPr="008A459A" w:rsidTr="008A459A">
        <w:tc>
          <w:tcPr>
            <w:tcW w:w="4203" w:type="dxa"/>
            <w:shd w:val="clear" w:color="auto" w:fill="auto"/>
          </w:tcPr>
          <w:p w:rsidR="00606C48" w:rsidRPr="008A459A" w:rsidRDefault="00606C48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1262" w:type="dxa"/>
            <w:shd w:val="clear" w:color="auto" w:fill="auto"/>
          </w:tcPr>
          <w:p w:rsidR="00606C48" w:rsidRPr="008A459A" w:rsidRDefault="00606C48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606C48" w:rsidRPr="008A459A" w:rsidRDefault="00606C48" w:rsidP="009B0FB8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7,</w:t>
            </w:r>
            <w:r w:rsidR="009B0FB8">
              <w:rPr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06C48" w:rsidRPr="008A459A" w:rsidRDefault="00606C4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7,</w:t>
            </w:r>
            <w:r w:rsidR="009B0FB8">
              <w:rPr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606C48" w:rsidRPr="008A459A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  <w:tc>
          <w:tcPr>
            <w:tcW w:w="776" w:type="dxa"/>
            <w:shd w:val="clear" w:color="auto" w:fill="auto"/>
          </w:tcPr>
          <w:p w:rsidR="00606C48" w:rsidRPr="008A459A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6,8</w:t>
            </w:r>
          </w:p>
        </w:tc>
        <w:tc>
          <w:tcPr>
            <w:tcW w:w="776" w:type="dxa"/>
            <w:shd w:val="clear" w:color="auto" w:fill="auto"/>
          </w:tcPr>
          <w:p w:rsidR="00606C48" w:rsidRPr="00F25327" w:rsidRDefault="009B0FB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9,0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F25327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F25327">
              <w:rPr>
                <w:szCs w:val="24"/>
                <w:lang w:val="en-US"/>
              </w:rPr>
              <w:t>77</w:t>
            </w:r>
            <w:r w:rsidRPr="00F25327">
              <w:rPr>
                <w:szCs w:val="24"/>
              </w:rPr>
              <w:t>,</w:t>
            </w:r>
            <w:r w:rsidRPr="00F25327">
              <w:rPr>
                <w:szCs w:val="24"/>
                <w:lang w:val="en-US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F25327" w:rsidRPr="00F25327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F25327">
              <w:rPr>
                <w:szCs w:val="24"/>
                <w:lang w:val="en-US"/>
              </w:rPr>
              <w:t>71</w:t>
            </w:r>
            <w:r w:rsidRPr="00F25327">
              <w:rPr>
                <w:szCs w:val="24"/>
              </w:rPr>
              <w:t>,</w:t>
            </w:r>
            <w:r w:rsidRPr="00F25327">
              <w:rPr>
                <w:szCs w:val="24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F25327" w:rsidRDefault="009B0FB8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F25327">
              <w:rPr>
                <w:szCs w:val="24"/>
              </w:rPr>
              <w:t>45,7</w:t>
            </w:r>
          </w:p>
        </w:tc>
        <w:tc>
          <w:tcPr>
            <w:tcW w:w="776" w:type="dxa"/>
            <w:shd w:val="clear" w:color="auto" w:fill="auto"/>
          </w:tcPr>
          <w:p w:rsidR="00F25327" w:rsidRPr="00F25327" w:rsidRDefault="009B0FB8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F25327" w:rsidRDefault="009B0FB8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776" w:type="dxa"/>
            <w:shd w:val="clear" w:color="auto" w:fill="auto"/>
          </w:tcPr>
          <w:p w:rsidR="00F25327" w:rsidRPr="004778DC" w:rsidRDefault="004778DC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F25327" w:rsidP="009B31E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EB4C11" w:rsidRDefault="00F25327" w:rsidP="009B31E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EB4C11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F25327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7,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F25327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7,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F25327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F25327" w:rsidRPr="00BF2AC8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7,9</w:t>
            </w:r>
          </w:p>
        </w:tc>
        <w:tc>
          <w:tcPr>
            <w:tcW w:w="776" w:type="dxa"/>
            <w:shd w:val="clear" w:color="auto" w:fill="auto"/>
          </w:tcPr>
          <w:p w:rsidR="00F25327" w:rsidRPr="00BF2AC8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6,2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E44AA8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E44AA8">
              <w:rPr>
                <w:szCs w:val="24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22,3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20,7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18,5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3F4335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3F4335">
              <w:rPr>
                <w:szCs w:val="24"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1C43DD" w:rsidRDefault="004D4983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93,7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D4983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776" w:type="dxa"/>
            <w:shd w:val="clear" w:color="auto" w:fill="auto"/>
          </w:tcPr>
          <w:p w:rsidR="00F25327" w:rsidRPr="00CA0608" w:rsidRDefault="004D4983" w:rsidP="00DF709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  <w:tc>
          <w:tcPr>
            <w:tcW w:w="776" w:type="dxa"/>
            <w:shd w:val="clear" w:color="auto" w:fill="auto"/>
          </w:tcPr>
          <w:p w:rsidR="00F25327" w:rsidRPr="00CA0608" w:rsidRDefault="004D4983" w:rsidP="00DF709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90,8</w:t>
            </w:r>
          </w:p>
        </w:tc>
        <w:tc>
          <w:tcPr>
            <w:tcW w:w="776" w:type="dxa"/>
            <w:shd w:val="clear" w:color="auto" w:fill="auto"/>
          </w:tcPr>
          <w:p w:rsidR="00F25327" w:rsidRPr="00CA0608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127BF1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127BF1">
              <w:rPr>
                <w:szCs w:val="24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</w:t>
            </w:r>
          </w:p>
          <w:p w:rsidR="00F25327" w:rsidRPr="00127BF1" w:rsidRDefault="00F25327" w:rsidP="005404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127BF1">
              <w:rPr>
                <w:szCs w:val="24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Cs w:val="24"/>
              </w:rPr>
              <w:t>(интеллектуальными нарушениями)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FC2ED9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C2ED9">
              <w:rPr>
                <w:szCs w:val="24"/>
                <w:lang w:val="en-US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социальных педагогов: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всего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C2ED9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из них в штате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C2ED9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педагогов-психологов: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всего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C2ED9">
              <w:rPr>
                <w:szCs w:val="24"/>
              </w:rPr>
              <w:t>,2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из них в штате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C2ED9">
              <w:rPr>
                <w:szCs w:val="24"/>
              </w:rPr>
              <w:t>,2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06392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учителей-логопедов: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всего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8"/>
              <w:gridCol w:w="222"/>
            </w:tblGrid>
            <w:tr w:rsidR="00F25327" w:rsidRPr="009137BA" w:rsidTr="00CE46CC">
              <w:trPr>
                <w:trHeight w:val="127"/>
              </w:trPr>
              <w:tc>
                <w:tcPr>
                  <w:tcW w:w="0" w:type="auto"/>
                </w:tcPr>
                <w:p w:rsidR="00F25327" w:rsidRPr="009137BA" w:rsidRDefault="00F25327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9137BA">
                    <w:rPr>
                      <w:color w:val="000000"/>
                      <w:szCs w:val="24"/>
                    </w:rPr>
                    <w:t>из них в штате</w:t>
                  </w:r>
                </w:p>
              </w:tc>
              <w:tc>
                <w:tcPr>
                  <w:tcW w:w="0" w:type="auto"/>
                </w:tcPr>
                <w:p w:rsidR="00F25327" w:rsidRPr="009137BA" w:rsidRDefault="00F25327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учителей-дефектологов: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всего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C2ED9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из них в штате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C2ED9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2.4.1. Учебная площадь общеобразовательных организаций в расчете на 1 обучающегося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кв.м.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</w:p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канализацию), в общем числе зданий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2.4.3. Число персональных компьютеров, используемых в учебных целях, в расчете на 100 обучающихся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всего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ед.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14,92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13,6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8,1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имеющих доступ к сети «Интернет»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ед.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AD3CB1" w:rsidRDefault="00F25327" w:rsidP="008A459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14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из них инвалидов, детей-инвалидов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из них инвалидов, детей-инвалидов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в формате совместного обучения (инклюзии) – всего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13DD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13DD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67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9A1ED3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78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AD3CB1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77,9</w:t>
            </w:r>
          </w:p>
        </w:tc>
        <w:tc>
          <w:tcPr>
            <w:tcW w:w="776" w:type="dxa"/>
            <w:shd w:val="clear" w:color="auto" w:fill="auto"/>
          </w:tcPr>
          <w:p w:rsidR="00F25327" w:rsidRPr="004778DC" w:rsidRDefault="004778DC" w:rsidP="008A459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83.8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из них инвалидов, детей-инвалидов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9A1ED3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13DD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9A1ED3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9A1ED3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20,8</w:t>
            </w:r>
          </w:p>
        </w:tc>
        <w:tc>
          <w:tcPr>
            <w:tcW w:w="776" w:type="dxa"/>
            <w:shd w:val="clear" w:color="auto" w:fill="auto"/>
          </w:tcPr>
          <w:p w:rsidR="00F25327" w:rsidRPr="004778DC" w:rsidRDefault="004778DC" w:rsidP="008A459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14.51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9A1ED3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13DD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F25327" w:rsidP="00D13DD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D13DD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13DD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30AB7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13DD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4778DC" w:rsidP="00D30AB7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16,9</w:t>
            </w:r>
          </w:p>
        </w:tc>
        <w:tc>
          <w:tcPr>
            <w:tcW w:w="776" w:type="dxa"/>
            <w:shd w:val="clear" w:color="auto" w:fill="auto"/>
          </w:tcPr>
          <w:p w:rsidR="00F25327" w:rsidRPr="004778DC" w:rsidRDefault="004778DC" w:rsidP="00D30AB7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28.0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F123E2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23E2">
              <w:rPr>
                <w:szCs w:val="24"/>
              </w:rPr>
              <w:t xml:space="preserve">2.5.6. Численность обучающихся по адаптированным основным общеобразовательным программам в расчете на 1 работника: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F123E2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F123E2">
              <w:rPr>
                <w:szCs w:val="24"/>
              </w:rPr>
              <w:t>учителя-дефектолога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F25327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68</w:t>
            </w:r>
          </w:p>
        </w:tc>
        <w:tc>
          <w:tcPr>
            <w:tcW w:w="776" w:type="dxa"/>
            <w:shd w:val="clear" w:color="auto" w:fill="auto"/>
          </w:tcPr>
          <w:p w:rsidR="00F25327" w:rsidRPr="00B80875" w:rsidRDefault="00F25327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F123E2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F123E2">
              <w:rPr>
                <w:szCs w:val="24"/>
              </w:rPr>
              <w:t>учителя-логопеда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F123E2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F123E2">
              <w:rPr>
                <w:szCs w:val="24"/>
              </w:rPr>
              <w:t>педагога-психолога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35,5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2A4FC5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92"/>
              <w:gridCol w:w="222"/>
            </w:tblGrid>
            <w:tr w:rsidR="00F25327" w:rsidRPr="00F123E2" w:rsidTr="00CE46CC">
              <w:trPr>
                <w:trHeight w:val="127"/>
              </w:trPr>
              <w:tc>
                <w:tcPr>
                  <w:tcW w:w="0" w:type="auto"/>
                </w:tcPr>
                <w:p w:rsidR="00F25327" w:rsidRPr="00F123E2" w:rsidRDefault="00F25327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Cs w:val="24"/>
                    </w:rPr>
                  </w:pPr>
                  <w:r w:rsidRPr="00F123E2">
                    <w:rPr>
                      <w:szCs w:val="24"/>
                    </w:rPr>
                    <w:t xml:space="preserve">тьютора, ассистента (помощника) </w:t>
                  </w:r>
                </w:p>
              </w:tc>
              <w:tc>
                <w:tcPr>
                  <w:tcW w:w="0" w:type="auto"/>
                </w:tcPr>
                <w:p w:rsidR="00F25327" w:rsidRPr="00F123E2" w:rsidRDefault="00F25327" w:rsidP="00CE46C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Cs w:val="24"/>
                    </w:rPr>
                  </w:pPr>
                </w:p>
              </w:tc>
            </w:tr>
          </w:tbl>
          <w:p w:rsidR="00F25327" w:rsidRPr="00F123E2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чел.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2.6. Состояние здоровья лиц, обучающихся по основным общеобразовательным программам, здоровье</w:t>
            </w:r>
            <w:r>
              <w:rPr>
                <w:color w:val="000000"/>
                <w:szCs w:val="24"/>
              </w:rPr>
              <w:t xml:space="preserve"> </w:t>
            </w:r>
            <w:r w:rsidRPr="008A459A">
              <w:rPr>
                <w:color w:val="000000"/>
                <w:szCs w:val="24"/>
              </w:rPr>
              <w:t xml:space="preserve">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5D7B17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5D7B17">
              <w:rPr>
                <w:color w:val="000000" w:themeColor="text1"/>
                <w:szCs w:val="24"/>
              </w:rPr>
              <w:t xml:space="preserve">2.6.1. Удельный вес численности лиц, обеспеченных горячим питанием, в общей численности обучающихся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4368EA" w:rsidRDefault="00591754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94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F25327" w:rsidRPr="004368EA" w:rsidRDefault="00591754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F25327" w:rsidRPr="004368EA" w:rsidRDefault="00591754" w:rsidP="005947A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86,6</w:t>
            </w:r>
          </w:p>
        </w:tc>
        <w:tc>
          <w:tcPr>
            <w:tcW w:w="776" w:type="dxa"/>
            <w:shd w:val="clear" w:color="auto" w:fill="auto"/>
          </w:tcPr>
          <w:p w:rsidR="00F25327" w:rsidRPr="005D7B17" w:rsidRDefault="00591754" w:rsidP="005947A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91,8</w:t>
            </w:r>
          </w:p>
        </w:tc>
        <w:tc>
          <w:tcPr>
            <w:tcW w:w="776" w:type="dxa"/>
            <w:shd w:val="clear" w:color="auto" w:fill="auto"/>
          </w:tcPr>
          <w:p w:rsidR="00F25327" w:rsidRPr="005D7B17" w:rsidRDefault="00591754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84,9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91,7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91,7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91,7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91,7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91,7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F86B26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86B26">
              <w:rPr>
                <w:szCs w:val="24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тыс. руб.</w:t>
            </w:r>
          </w:p>
        </w:tc>
        <w:tc>
          <w:tcPr>
            <w:tcW w:w="776" w:type="dxa"/>
            <w:shd w:val="clear" w:color="auto" w:fill="auto"/>
          </w:tcPr>
          <w:p w:rsidR="00F25327" w:rsidRPr="00BD2EB5" w:rsidRDefault="004D4983" w:rsidP="00F86B2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76" w:type="dxa"/>
            <w:shd w:val="clear" w:color="auto" w:fill="auto"/>
          </w:tcPr>
          <w:p w:rsidR="00F25327" w:rsidRPr="00BD2EB5" w:rsidRDefault="004D4983" w:rsidP="00F86B2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97,5</w:t>
            </w:r>
          </w:p>
        </w:tc>
        <w:tc>
          <w:tcPr>
            <w:tcW w:w="776" w:type="dxa"/>
            <w:shd w:val="clear" w:color="auto" w:fill="auto"/>
          </w:tcPr>
          <w:p w:rsidR="00F25327" w:rsidRPr="00BD2EB5" w:rsidRDefault="004D4983" w:rsidP="00F86B2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776" w:type="dxa"/>
            <w:shd w:val="clear" w:color="auto" w:fill="auto"/>
          </w:tcPr>
          <w:p w:rsidR="00F25327" w:rsidRPr="00C53870" w:rsidRDefault="004D4983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214,2</w:t>
            </w:r>
          </w:p>
        </w:tc>
        <w:tc>
          <w:tcPr>
            <w:tcW w:w="776" w:type="dxa"/>
            <w:shd w:val="clear" w:color="auto" w:fill="auto"/>
          </w:tcPr>
          <w:p w:rsidR="00F25327" w:rsidRPr="00F86B26" w:rsidRDefault="004D4983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182,3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F86B26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86B26">
              <w:rPr>
                <w:szCs w:val="24"/>
              </w:rPr>
              <w:t xml:space="preserve">2.8.2. Удельный вес финансовых средств от приносящей доход деятельности в общем объеме финансовых средств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BD2EB5" w:rsidRDefault="00F25327" w:rsidP="004D4983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F25327" w:rsidRPr="00BD2EB5" w:rsidRDefault="004D4983" w:rsidP="00A6127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1,4</w:t>
            </w:r>
          </w:p>
        </w:tc>
        <w:tc>
          <w:tcPr>
            <w:tcW w:w="776" w:type="dxa"/>
            <w:shd w:val="clear" w:color="auto" w:fill="auto"/>
          </w:tcPr>
          <w:p w:rsidR="00F25327" w:rsidRPr="00BD2EB5" w:rsidRDefault="004D4983" w:rsidP="00F86B26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  <w:tc>
          <w:tcPr>
            <w:tcW w:w="776" w:type="dxa"/>
            <w:shd w:val="clear" w:color="auto" w:fill="auto"/>
          </w:tcPr>
          <w:p w:rsidR="00F25327" w:rsidRPr="004368EA" w:rsidRDefault="004D4983" w:rsidP="00A61276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1,2</w:t>
            </w:r>
          </w:p>
        </w:tc>
        <w:tc>
          <w:tcPr>
            <w:tcW w:w="776" w:type="dxa"/>
            <w:shd w:val="clear" w:color="auto" w:fill="auto"/>
          </w:tcPr>
          <w:p w:rsidR="00F25327" w:rsidRPr="00F86B26" w:rsidRDefault="004D4983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2.9. 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100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A459A">
              <w:rPr>
                <w:szCs w:val="24"/>
              </w:rPr>
              <w:t>0</w:t>
            </w:r>
          </w:p>
        </w:tc>
      </w:tr>
      <w:tr w:rsidR="00F25327" w:rsidRPr="008A459A" w:rsidTr="008A459A">
        <w:tc>
          <w:tcPr>
            <w:tcW w:w="4203" w:type="dxa"/>
            <w:shd w:val="clear" w:color="auto" w:fill="auto"/>
          </w:tcPr>
          <w:p w:rsidR="00F25327" w:rsidRPr="008A459A" w:rsidRDefault="00F25327" w:rsidP="008A45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Cs w:val="24"/>
              </w:rPr>
            </w:pPr>
            <w:r w:rsidRPr="008A459A">
              <w:rPr>
                <w:color w:val="000000"/>
                <w:szCs w:val="24"/>
              </w:rPr>
              <w:t xml:space="preserve">2.9.3. </w:t>
            </w:r>
            <w:r w:rsidRPr="00F25327">
              <w:rPr>
                <w:szCs w:val="24"/>
              </w:rPr>
              <w:t>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  <w:r w:rsidRPr="008A459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A459A">
              <w:rPr>
                <w:szCs w:val="24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16,6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F25327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16,6</w:t>
            </w:r>
          </w:p>
        </w:tc>
        <w:tc>
          <w:tcPr>
            <w:tcW w:w="776" w:type="dxa"/>
            <w:shd w:val="clear" w:color="auto" w:fill="auto"/>
          </w:tcPr>
          <w:p w:rsidR="00F25327" w:rsidRPr="008A459A" w:rsidRDefault="00C42A0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F25327" w:rsidRPr="00E91F86" w:rsidRDefault="00C42A0D" w:rsidP="008A459A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776" w:type="dxa"/>
            <w:shd w:val="clear" w:color="auto" w:fill="auto"/>
          </w:tcPr>
          <w:p w:rsidR="00F25327" w:rsidRPr="00C42A0D" w:rsidRDefault="00C42A0D" w:rsidP="008A459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:rsidR="00CE46CC" w:rsidRPr="00CE46CC" w:rsidRDefault="00CE46CC" w:rsidP="00CE46CC">
      <w:pPr>
        <w:spacing w:after="160" w:line="259" w:lineRule="auto"/>
        <w:ind w:firstLine="0"/>
        <w:jc w:val="left"/>
        <w:rPr>
          <w:sz w:val="28"/>
          <w:szCs w:val="28"/>
        </w:rPr>
      </w:pPr>
    </w:p>
    <w:bookmarkEnd w:id="18"/>
    <w:p w:rsidR="00CE46CC" w:rsidRDefault="00CE46CC" w:rsidP="00A553FB">
      <w:pPr>
        <w:spacing w:after="160" w:line="259" w:lineRule="auto"/>
        <w:ind w:firstLine="0"/>
        <w:jc w:val="center"/>
        <w:rPr>
          <w:b/>
          <w:sz w:val="32"/>
          <w:szCs w:val="32"/>
        </w:rPr>
      </w:pPr>
    </w:p>
    <w:sectPr w:rsidR="00CE46CC" w:rsidSect="000803CB">
      <w:footerReference w:type="default" r:id="rId15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57" w:rsidRDefault="00634657" w:rsidP="004A5394">
      <w:pPr>
        <w:spacing w:line="240" w:lineRule="auto"/>
      </w:pPr>
      <w:r>
        <w:separator/>
      </w:r>
    </w:p>
  </w:endnote>
  <w:endnote w:type="continuationSeparator" w:id="1">
    <w:p w:rsidR="00634657" w:rsidRDefault="00634657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38" w:rsidRDefault="006F072E">
    <w:pPr>
      <w:pStyle w:val="afe"/>
      <w:jc w:val="center"/>
    </w:pPr>
    <w:fldSimple w:instr="PAGE   \* MERGEFORMAT">
      <w:r w:rsidR="00223FD6">
        <w:rPr>
          <w:noProof/>
        </w:rPr>
        <w:t>33</w:t>
      </w:r>
    </w:fldSimple>
  </w:p>
  <w:p w:rsidR="00E20C38" w:rsidRDefault="00E20C38" w:rsidP="009F3278">
    <w:pPr>
      <w:pStyle w:val="af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57" w:rsidRDefault="00634657" w:rsidP="004A5394">
      <w:pPr>
        <w:spacing w:line="240" w:lineRule="auto"/>
      </w:pPr>
      <w:r>
        <w:separator/>
      </w:r>
    </w:p>
  </w:footnote>
  <w:footnote w:type="continuationSeparator" w:id="1">
    <w:p w:rsidR="00634657" w:rsidRDefault="00634657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ECB3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6A5"/>
    <w:multiLevelType w:val="multilevel"/>
    <w:tmpl w:val="95569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80301"/>
    <w:multiLevelType w:val="hybridMultilevel"/>
    <w:tmpl w:val="191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91B7E"/>
    <w:multiLevelType w:val="hybridMultilevel"/>
    <w:tmpl w:val="51BAD5F4"/>
    <w:lvl w:ilvl="0" w:tplc="90FA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1A2564"/>
    <w:multiLevelType w:val="hybridMultilevel"/>
    <w:tmpl w:val="713EF9A8"/>
    <w:lvl w:ilvl="0" w:tplc="E24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27BE6"/>
    <w:multiLevelType w:val="multilevel"/>
    <w:tmpl w:val="42EE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AA2062E"/>
    <w:multiLevelType w:val="hybridMultilevel"/>
    <w:tmpl w:val="04C4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214AD"/>
    <w:multiLevelType w:val="hybridMultilevel"/>
    <w:tmpl w:val="5986D5FA"/>
    <w:lvl w:ilvl="0" w:tplc="ABE03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15696E"/>
    <w:rsid w:val="000052CA"/>
    <w:rsid w:val="00010407"/>
    <w:rsid w:val="0001171D"/>
    <w:rsid w:val="00014A57"/>
    <w:rsid w:val="00014AFB"/>
    <w:rsid w:val="0001789F"/>
    <w:rsid w:val="00025749"/>
    <w:rsid w:val="000263E4"/>
    <w:rsid w:val="000279D4"/>
    <w:rsid w:val="00030211"/>
    <w:rsid w:val="00032C6E"/>
    <w:rsid w:val="00042273"/>
    <w:rsid w:val="00042FBF"/>
    <w:rsid w:val="00044AB6"/>
    <w:rsid w:val="00047419"/>
    <w:rsid w:val="00050FDA"/>
    <w:rsid w:val="00051756"/>
    <w:rsid w:val="000552F3"/>
    <w:rsid w:val="0005680B"/>
    <w:rsid w:val="000572FA"/>
    <w:rsid w:val="00062AF3"/>
    <w:rsid w:val="00063708"/>
    <w:rsid w:val="00063926"/>
    <w:rsid w:val="00072976"/>
    <w:rsid w:val="00074E5B"/>
    <w:rsid w:val="00076247"/>
    <w:rsid w:val="00076A31"/>
    <w:rsid w:val="000803CB"/>
    <w:rsid w:val="00083140"/>
    <w:rsid w:val="0008325A"/>
    <w:rsid w:val="00083C8D"/>
    <w:rsid w:val="00085224"/>
    <w:rsid w:val="00093086"/>
    <w:rsid w:val="0009464A"/>
    <w:rsid w:val="00094788"/>
    <w:rsid w:val="000966B6"/>
    <w:rsid w:val="000A1FC9"/>
    <w:rsid w:val="000A365E"/>
    <w:rsid w:val="000B36DF"/>
    <w:rsid w:val="000B3A2A"/>
    <w:rsid w:val="000B65FB"/>
    <w:rsid w:val="000C3BF1"/>
    <w:rsid w:val="000C6DCD"/>
    <w:rsid w:val="000C711D"/>
    <w:rsid w:val="000C725D"/>
    <w:rsid w:val="000D2FA5"/>
    <w:rsid w:val="000D5C42"/>
    <w:rsid w:val="000E56A9"/>
    <w:rsid w:val="000F0EBC"/>
    <w:rsid w:val="000F3685"/>
    <w:rsid w:val="000F428C"/>
    <w:rsid w:val="00100159"/>
    <w:rsid w:val="0010391F"/>
    <w:rsid w:val="00104EED"/>
    <w:rsid w:val="0010553A"/>
    <w:rsid w:val="00105E0B"/>
    <w:rsid w:val="00111F20"/>
    <w:rsid w:val="00113623"/>
    <w:rsid w:val="00114B3B"/>
    <w:rsid w:val="0011541F"/>
    <w:rsid w:val="0011758F"/>
    <w:rsid w:val="0012142D"/>
    <w:rsid w:val="00121B43"/>
    <w:rsid w:val="00121D2E"/>
    <w:rsid w:val="0012487F"/>
    <w:rsid w:val="001249BC"/>
    <w:rsid w:val="00125A6E"/>
    <w:rsid w:val="00126E8E"/>
    <w:rsid w:val="00127BF1"/>
    <w:rsid w:val="00140DBD"/>
    <w:rsid w:val="001410BC"/>
    <w:rsid w:val="0014243F"/>
    <w:rsid w:val="00143C06"/>
    <w:rsid w:val="00144ED7"/>
    <w:rsid w:val="00144F73"/>
    <w:rsid w:val="00147D39"/>
    <w:rsid w:val="001507F2"/>
    <w:rsid w:val="001521C5"/>
    <w:rsid w:val="001526ED"/>
    <w:rsid w:val="00155358"/>
    <w:rsid w:val="0015696E"/>
    <w:rsid w:val="00164B20"/>
    <w:rsid w:val="00165CE1"/>
    <w:rsid w:val="00166A95"/>
    <w:rsid w:val="0016757B"/>
    <w:rsid w:val="001702B9"/>
    <w:rsid w:val="00173A3D"/>
    <w:rsid w:val="00177D31"/>
    <w:rsid w:val="00184B8D"/>
    <w:rsid w:val="00194520"/>
    <w:rsid w:val="001958D3"/>
    <w:rsid w:val="001A46F7"/>
    <w:rsid w:val="001A774F"/>
    <w:rsid w:val="001B194A"/>
    <w:rsid w:val="001B59C3"/>
    <w:rsid w:val="001B5D65"/>
    <w:rsid w:val="001B6E3E"/>
    <w:rsid w:val="001C028B"/>
    <w:rsid w:val="001C0BFA"/>
    <w:rsid w:val="001C43DD"/>
    <w:rsid w:val="001C70A3"/>
    <w:rsid w:val="001D2819"/>
    <w:rsid w:val="001D5C05"/>
    <w:rsid w:val="001E1973"/>
    <w:rsid w:val="001E5A92"/>
    <w:rsid w:val="001E6120"/>
    <w:rsid w:val="001F0C7F"/>
    <w:rsid w:val="001F2389"/>
    <w:rsid w:val="001F3143"/>
    <w:rsid w:val="001F36D8"/>
    <w:rsid w:val="001F5825"/>
    <w:rsid w:val="00206306"/>
    <w:rsid w:val="002126E8"/>
    <w:rsid w:val="0022084F"/>
    <w:rsid w:val="0022371D"/>
    <w:rsid w:val="00223FD6"/>
    <w:rsid w:val="00224898"/>
    <w:rsid w:val="00230309"/>
    <w:rsid w:val="00233B64"/>
    <w:rsid w:val="00240239"/>
    <w:rsid w:val="00246D80"/>
    <w:rsid w:val="00247507"/>
    <w:rsid w:val="0025515C"/>
    <w:rsid w:val="00256923"/>
    <w:rsid w:val="00261BB3"/>
    <w:rsid w:val="00263863"/>
    <w:rsid w:val="00267258"/>
    <w:rsid w:val="0027021A"/>
    <w:rsid w:val="00270E8A"/>
    <w:rsid w:val="0027107F"/>
    <w:rsid w:val="00275094"/>
    <w:rsid w:val="00276617"/>
    <w:rsid w:val="0027728D"/>
    <w:rsid w:val="002852FD"/>
    <w:rsid w:val="0028639F"/>
    <w:rsid w:val="002905DC"/>
    <w:rsid w:val="00291CE6"/>
    <w:rsid w:val="0029564F"/>
    <w:rsid w:val="00296A2A"/>
    <w:rsid w:val="002977F6"/>
    <w:rsid w:val="002A0B36"/>
    <w:rsid w:val="002A2FC9"/>
    <w:rsid w:val="002A3CDC"/>
    <w:rsid w:val="002A462C"/>
    <w:rsid w:val="002A4FC5"/>
    <w:rsid w:val="002A5866"/>
    <w:rsid w:val="002B05D6"/>
    <w:rsid w:val="002B0645"/>
    <w:rsid w:val="002B24B9"/>
    <w:rsid w:val="002B6EDE"/>
    <w:rsid w:val="002C4189"/>
    <w:rsid w:val="002D0F15"/>
    <w:rsid w:val="002D3882"/>
    <w:rsid w:val="002D49A4"/>
    <w:rsid w:val="002D630E"/>
    <w:rsid w:val="002D642B"/>
    <w:rsid w:val="002D649E"/>
    <w:rsid w:val="002D7BD8"/>
    <w:rsid w:val="002F5636"/>
    <w:rsid w:val="002F68F2"/>
    <w:rsid w:val="002F6BAB"/>
    <w:rsid w:val="00301035"/>
    <w:rsid w:val="00303DD3"/>
    <w:rsid w:val="00313702"/>
    <w:rsid w:val="00316128"/>
    <w:rsid w:val="003164AB"/>
    <w:rsid w:val="00320D04"/>
    <w:rsid w:val="0032148C"/>
    <w:rsid w:val="0032156F"/>
    <w:rsid w:val="003232E7"/>
    <w:rsid w:val="003278EC"/>
    <w:rsid w:val="00332D47"/>
    <w:rsid w:val="00344075"/>
    <w:rsid w:val="00346B4C"/>
    <w:rsid w:val="00351B9A"/>
    <w:rsid w:val="0035386D"/>
    <w:rsid w:val="00356D3C"/>
    <w:rsid w:val="00361B61"/>
    <w:rsid w:val="00364391"/>
    <w:rsid w:val="00364863"/>
    <w:rsid w:val="00371EA6"/>
    <w:rsid w:val="003730AA"/>
    <w:rsid w:val="00375C2F"/>
    <w:rsid w:val="0037722B"/>
    <w:rsid w:val="003839F3"/>
    <w:rsid w:val="003860DF"/>
    <w:rsid w:val="00387766"/>
    <w:rsid w:val="00390C26"/>
    <w:rsid w:val="00390C3A"/>
    <w:rsid w:val="0039303A"/>
    <w:rsid w:val="00394B3D"/>
    <w:rsid w:val="003957FD"/>
    <w:rsid w:val="003959F5"/>
    <w:rsid w:val="00395ED2"/>
    <w:rsid w:val="0039696C"/>
    <w:rsid w:val="003A4E55"/>
    <w:rsid w:val="003A5A4A"/>
    <w:rsid w:val="003A5C74"/>
    <w:rsid w:val="003A7885"/>
    <w:rsid w:val="003B5C61"/>
    <w:rsid w:val="003B5FA2"/>
    <w:rsid w:val="003C4DFC"/>
    <w:rsid w:val="003C5D4A"/>
    <w:rsid w:val="003D3D0F"/>
    <w:rsid w:val="003D4372"/>
    <w:rsid w:val="003D5CEC"/>
    <w:rsid w:val="003E450D"/>
    <w:rsid w:val="003E57E6"/>
    <w:rsid w:val="003F1641"/>
    <w:rsid w:val="003F4335"/>
    <w:rsid w:val="00400371"/>
    <w:rsid w:val="00400B53"/>
    <w:rsid w:val="004028EA"/>
    <w:rsid w:val="0040516E"/>
    <w:rsid w:val="00405381"/>
    <w:rsid w:val="004079E4"/>
    <w:rsid w:val="00410FEF"/>
    <w:rsid w:val="00411BDF"/>
    <w:rsid w:val="004139B7"/>
    <w:rsid w:val="004172EF"/>
    <w:rsid w:val="00417E81"/>
    <w:rsid w:val="004207BB"/>
    <w:rsid w:val="00430659"/>
    <w:rsid w:val="00432025"/>
    <w:rsid w:val="0043367F"/>
    <w:rsid w:val="004339BA"/>
    <w:rsid w:val="0043673D"/>
    <w:rsid w:val="004368EA"/>
    <w:rsid w:val="00436BF8"/>
    <w:rsid w:val="004377A8"/>
    <w:rsid w:val="00441ADB"/>
    <w:rsid w:val="0044423A"/>
    <w:rsid w:val="00444CC8"/>
    <w:rsid w:val="00454005"/>
    <w:rsid w:val="004556FB"/>
    <w:rsid w:val="00462ACF"/>
    <w:rsid w:val="004711A8"/>
    <w:rsid w:val="004763FD"/>
    <w:rsid w:val="004778DC"/>
    <w:rsid w:val="00477D31"/>
    <w:rsid w:val="00481971"/>
    <w:rsid w:val="00481AC9"/>
    <w:rsid w:val="00485E2C"/>
    <w:rsid w:val="004874DD"/>
    <w:rsid w:val="004914C6"/>
    <w:rsid w:val="00492488"/>
    <w:rsid w:val="00493923"/>
    <w:rsid w:val="004955E7"/>
    <w:rsid w:val="00497577"/>
    <w:rsid w:val="00497781"/>
    <w:rsid w:val="004A5394"/>
    <w:rsid w:val="004B2B3E"/>
    <w:rsid w:val="004B5EE6"/>
    <w:rsid w:val="004B6EE6"/>
    <w:rsid w:val="004C0BE5"/>
    <w:rsid w:val="004C27D9"/>
    <w:rsid w:val="004C35A0"/>
    <w:rsid w:val="004D4983"/>
    <w:rsid w:val="004D6297"/>
    <w:rsid w:val="004E036F"/>
    <w:rsid w:val="004E4133"/>
    <w:rsid w:val="004E4CE3"/>
    <w:rsid w:val="004E5EA6"/>
    <w:rsid w:val="004E723C"/>
    <w:rsid w:val="004E79A2"/>
    <w:rsid w:val="004F06A8"/>
    <w:rsid w:val="004F29D6"/>
    <w:rsid w:val="004F39D1"/>
    <w:rsid w:val="004F6584"/>
    <w:rsid w:val="00500B52"/>
    <w:rsid w:val="00500EF6"/>
    <w:rsid w:val="005015A0"/>
    <w:rsid w:val="005032DD"/>
    <w:rsid w:val="00504FB8"/>
    <w:rsid w:val="005071DF"/>
    <w:rsid w:val="0051034D"/>
    <w:rsid w:val="0051205C"/>
    <w:rsid w:val="00514AC8"/>
    <w:rsid w:val="005163FB"/>
    <w:rsid w:val="00520030"/>
    <w:rsid w:val="00523049"/>
    <w:rsid w:val="005259EE"/>
    <w:rsid w:val="00527278"/>
    <w:rsid w:val="005404C5"/>
    <w:rsid w:val="00542B63"/>
    <w:rsid w:val="005447DB"/>
    <w:rsid w:val="00547314"/>
    <w:rsid w:val="005479E1"/>
    <w:rsid w:val="0055037C"/>
    <w:rsid w:val="005527CF"/>
    <w:rsid w:val="00554435"/>
    <w:rsid w:val="00554D93"/>
    <w:rsid w:val="00557ECD"/>
    <w:rsid w:val="00565638"/>
    <w:rsid w:val="00567514"/>
    <w:rsid w:val="00570DA1"/>
    <w:rsid w:val="005724E0"/>
    <w:rsid w:val="00576EB7"/>
    <w:rsid w:val="00580A52"/>
    <w:rsid w:val="00587206"/>
    <w:rsid w:val="005873AC"/>
    <w:rsid w:val="00587FB3"/>
    <w:rsid w:val="00591754"/>
    <w:rsid w:val="00592CA4"/>
    <w:rsid w:val="005947A6"/>
    <w:rsid w:val="00595378"/>
    <w:rsid w:val="00595A31"/>
    <w:rsid w:val="005962BF"/>
    <w:rsid w:val="00597CCF"/>
    <w:rsid w:val="00597EE6"/>
    <w:rsid w:val="005A189E"/>
    <w:rsid w:val="005A1E5F"/>
    <w:rsid w:val="005A3089"/>
    <w:rsid w:val="005B1016"/>
    <w:rsid w:val="005B3BE4"/>
    <w:rsid w:val="005B6CDE"/>
    <w:rsid w:val="005C0B54"/>
    <w:rsid w:val="005C0C63"/>
    <w:rsid w:val="005C47A3"/>
    <w:rsid w:val="005C4FDA"/>
    <w:rsid w:val="005C6595"/>
    <w:rsid w:val="005C6747"/>
    <w:rsid w:val="005C6F5D"/>
    <w:rsid w:val="005D00C7"/>
    <w:rsid w:val="005D1E6E"/>
    <w:rsid w:val="005D7405"/>
    <w:rsid w:val="005D7B17"/>
    <w:rsid w:val="005E05E6"/>
    <w:rsid w:val="005F35FD"/>
    <w:rsid w:val="005F614C"/>
    <w:rsid w:val="00601CDA"/>
    <w:rsid w:val="00602DB4"/>
    <w:rsid w:val="00604B07"/>
    <w:rsid w:val="00606C48"/>
    <w:rsid w:val="006109E3"/>
    <w:rsid w:val="00613672"/>
    <w:rsid w:val="006162AE"/>
    <w:rsid w:val="0061674C"/>
    <w:rsid w:val="0062305E"/>
    <w:rsid w:val="006237AF"/>
    <w:rsid w:val="006237EB"/>
    <w:rsid w:val="00623BFB"/>
    <w:rsid w:val="00624062"/>
    <w:rsid w:val="00624ACD"/>
    <w:rsid w:val="00625F71"/>
    <w:rsid w:val="00626B50"/>
    <w:rsid w:val="0063109E"/>
    <w:rsid w:val="00631AC5"/>
    <w:rsid w:val="00632BA7"/>
    <w:rsid w:val="00634657"/>
    <w:rsid w:val="00634B54"/>
    <w:rsid w:val="006358EE"/>
    <w:rsid w:val="006506E9"/>
    <w:rsid w:val="00654D0E"/>
    <w:rsid w:val="006554A1"/>
    <w:rsid w:val="00655570"/>
    <w:rsid w:val="00655A98"/>
    <w:rsid w:val="0066542C"/>
    <w:rsid w:val="00665E58"/>
    <w:rsid w:val="0066601F"/>
    <w:rsid w:val="006711AC"/>
    <w:rsid w:val="006713E8"/>
    <w:rsid w:val="0067275B"/>
    <w:rsid w:val="00677550"/>
    <w:rsid w:val="00677F05"/>
    <w:rsid w:val="00680228"/>
    <w:rsid w:val="00681BB8"/>
    <w:rsid w:val="00685F0D"/>
    <w:rsid w:val="006871A0"/>
    <w:rsid w:val="00687962"/>
    <w:rsid w:val="00693C5E"/>
    <w:rsid w:val="00694009"/>
    <w:rsid w:val="00694D28"/>
    <w:rsid w:val="006A4064"/>
    <w:rsid w:val="006A56AC"/>
    <w:rsid w:val="006A5816"/>
    <w:rsid w:val="006B0644"/>
    <w:rsid w:val="006B07EB"/>
    <w:rsid w:val="006B2BB3"/>
    <w:rsid w:val="006C04BB"/>
    <w:rsid w:val="006C48EC"/>
    <w:rsid w:val="006C60FB"/>
    <w:rsid w:val="006D0CEB"/>
    <w:rsid w:val="006D20BF"/>
    <w:rsid w:val="006D4040"/>
    <w:rsid w:val="006D53AB"/>
    <w:rsid w:val="006E0316"/>
    <w:rsid w:val="006E4759"/>
    <w:rsid w:val="006E63D1"/>
    <w:rsid w:val="006F072E"/>
    <w:rsid w:val="006F6467"/>
    <w:rsid w:val="006F7696"/>
    <w:rsid w:val="00700CC6"/>
    <w:rsid w:val="00702197"/>
    <w:rsid w:val="00704565"/>
    <w:rsid w:val="00707A1E"/>
    <w:rsid w:val="007147FD"/>
    <w:rsid w:val="00717328"/>
    <w:rsid w:val="0072059A"/>
    <w:rsid w:val="0072288B"/>
    <w:rsid w:val="007229FA"/>
    <w:rsid w:val="007255F1"/>
    <w:rsid w:val="007276E5"/>
    <w:rsid w:val="00727FA2"/>
    <w:rsid w:val="0073060F"/>
    <w:rsid w:val="00731B53"/>
    <w:rsid w:val="00732D5B"/>
    <w:rsid w:val="007369DE"/>
    <w:rsid w:val="00746BE0"/>
    <w:rsid w:val="00747183"/>
    <w:rsid w:val="00747690"/>
    <w:rsid w:val="00751B85"/>
    <w:rsid w:val="00754247"/>
    <w:rsid w:val="00754DC3"/>
    <w:rsid w:val="007550BB"/>
    <w:rsid w:val="00757D30"/>
    <w:rsid w:val="00764994"/>
    <w:rsid w:val="00771BC0"/>
    <w:rsid w:val="0077794B"/>
    <w:rsid w:val="00782A45"/>
    <w:rsid w:val="00785665"/>
    <w:rsid w:val="0078750D"/>
    <w:rsid w:val="0078754A"/>
    <w:rsid w:val="00791D44"/>
    <w:rsid w:val="00793428"/>
    <w:rsid w:val="00795185"/>
    <w:rsid w:val="0079520A"/>
    <w:rsid w:val="007A0F76"/>
    <w:rsid w:val="007A14EF"/>
    <w:rsid w:val="007A15DF"/>
    <w:rsid w:val="007A1778"/>
    <w:rsid w:val="007A2C05"/>
    <w:rsid w:val="007A3030"/>
    <w:rsid w:val="007B0CA9"/>
    <w:rsid w:val="007B1AA8"/>
    <w:rsid w:val="007B3CCC"/>
    <w:rsid w:val="007B3EEA"/>
    <w:rsid w:val="007B5E2B"/>
    <w:rsid w:val="007B78FE"/>
    <w:rsid w:val="007C661E"/>
    <w:rsid w:val="007C73B4"/>
    <w:rsid w:val="007C76D5"/>
    <w:rsid w:val="007D237F"/>
    <w:rsid w:val="007D266F"/>
    <w:rsid w:val="007E34AF"/>
    <w:rsid w:val="0080058F"/>
    <w:rsid w:val="00801B3A"/>
    <w:rsid w:val="00803A02"/>
    <w:rsid w:val="008121A0"/>
    <w:rsid w:val="00813FD5"/>
    <w:rsid w:val="00821BEC"/>
    <w:rsid w:val="008267AA"/>
    <w:rsid w:val="00827AFC"/>
    <w:rsid w:val="0083063B"/>
    <w:rsid w:val="00836811"/>
    <w:rsid w:val="008425F4"/>
    <w:rsid w:val="00842B66"/>
    <w:rsid w:val="00842C14"/>
    <w:rsid w:val="008439B7"/>
    <w:rsid w:val="00845105"/>
    <w:rsid w:val="00845411"/>
    <w:rsid w:val="0084561E"/>
    <w:rsid w:val="00853325"/>
    <w:rsid w:val="00854337"/>
    <w:rsid w:val="00854ADE"/>
    <w:rsid w:val="0085527D"/>
    <w:rsid w:val="00856B5B"/>
    <w:rsid w:val="00861DC8"/>
    <w:rsid w:val="0086486C"/>
    <w:rsid w:val="008675AC"/>
    <w:rsid w:val="00867A33"/>
    <w:rsid w:val="00870B2D"/>
    <w:rsid w:val="008727A6"/>
    <w:rsid w:val="00880AB4"/>
    <w:rsid w:val="008819A2"/>
    <w:rsid w:val="008841BD"/>
    <w:rsid w:val="00884CD9"/>
    <w:rsid w:val="00893CD1"/>
    <w:rsid w:val="00894E04"/>
    <w:rsid w:val="00895692"/>
    <w:rsid w:val="00895E0E"/>
    <w:rsid w:val="008A294A"/>
    <w:rsid w:val="008A459A"/>
    <w:rsid w:val="008A59F4"/>
    <w:rsid w:val="008B25ED"/>
    <w:rsid w:val="008B34BB"/>
    <w:rsid w:val="008B6889"/>
    <w:rsid w:val="008B6B17"/>
    <w:rsid w:val="008B7756"/>
    <w:rsid w:val="008C1ADF"/>
    <w:rsid w:val="008C2190"/>
    <w:rsid w:val="008C2E22"/>
    <w:rsid w:val="008C7155"/>
    <w:rsid w:val="008D1403"/>
    <w:rsid w:val="008D208A"/>
    <w:rsid w:val="008D336E"/>
    <w:rsid w:val="008E2C7A"/>
    <w:rsid w:val="008E5F75"/>
    <w:rsid w:val="008F1B40"/>
    <w:rsid w:val="008F1DA3"/>
    <w:rsid w:val="008F3484"/>
    <w:rsid w:val="008F4C00"/>
    <w:rsid w:val="008F5641"/>
    <w:rsid w:val="0090075E"/>
    <w:rsid w:val="00901D7F"/>
    <w:rsid w:val="0091066F"/>
    <w:rsid w:val="009137BA"/>
    <w:rsid w:val="00920DAD"/>
    <w:rsid w:val="00921410"/>
    <w:rsid w:val="00926F48"/>
    <w:rsid w:val="009275B5"/>
    <w:rsid w:val="009276DF"/>
    <w:rsid w:val="00927928"/>
    <w:rsid w:val="0093461C"/>
    <w:rsid w:val="00937781"/>
    <w:rsid w:val="00941D3C"/>
    <w:rsid w:val="00942EFF"/>
    <w:rsid w:val="00943866"/>
    <w:rsid w:val="009472C3"/>
    <w:rsid w:val="00947652"/>
    <w:rsid w:val="00950488"/>
    <w:rsid w:val="00951A9E"/>
    <w:rsid w:val="00953A71"/>
    <w:rsid w:val="009543AD"/>
    <w:rsid w:val="00954844"/>
    <w:rsid w:val="0096200F"/>
    <w:rsid w:val="00970B80"/>
    <w:rsid w:val="00984039"/>
    <w:rsid w:val="00996598"/>
    <w:rsid w:val="009A1C83"/>
    <w:rsid w:val="009A1ED3"/>
    <w:rsid w:val="009A29F7"/>
    <w:rsid w:val="009A4362"/>
    <w:rsid w:val="009B0FB8"/>
    <w:rsid w:val="009B3114"/>
    <w:rsid w:val="009B31EA"/>
    <w:rsid w:val="009B56E9"/>
    <w:rsid w:val="009B7702"/>
    <w:rsid w:val="009C58E8"/>
    <w:rsid w:val="009C7B65"/>
    <w:rsid w:val="009D1487"/>
    <w:rsid w:val="009D3F8D"/>
    <w:rsid w:val="009E4525"/>
    <w:rsid w:val="009E48A2"/>
    <w:rsid w:val="009E796C"/>
    <w:rsid w:val="009F3278"/>
    <w:rsid w:val="009F42DD"/>
    <w:rsid w:val="009F55A4"/>
    <w:rsid w:val="009F5727"/>
    <w:rsid w:val="009F64D4"/>
    <w:rsid w:val="009F79B2"/>
    <w:rsid w:val="00A00206"/>
    <w:rsid w:val="00A0140F"/>
    <w:rsid w:val="00A017C5"/>
    <w:rsid w:val="00A03313"/>
    <w:rsid w:val="00A047F3"/>
    <w:rsid w:val="00A0532B"/>
    <w:rsid w:val="00A05D4E"/>
    <w:rsid w:val="00A07E88"/>
    <w:rsid w:val="00A1168B"/>
    <w:rsid w:val="00A11B33"/>
    <w:rsid w:val="00A12539"/>
    <w:rsid w:val="00A14D2F"/>
    <w:rsid w:val="00A16FD7"/>
    <w:rsid w:val="00A21AA1"/>
    <w:rsid w:val="00A2441A"/>
    <w:rsid w:val="00A26723"/>
    <w:rsid w:val="00A26F7D"/>
    <w:rsid w:val="00A2745B"/>
    <w:rsid w:val="00A317CC"/>
    <w:rsid w:val="00A34981"/>
    <w:rsid w:val="00A35C68"/>
    <w:rsid w:val="00A36590"/>
    <w:rsid w:val="00A376F6"/>
    <w:rsid w:val="00A40B30"/>
    <w:rsid w:val="00A415F8"/>
    <w:rsid w:val="00A4171E"/>
    <w:rsid w:val="00A44439"/>
    <w:rsid w:val="00A5148B"/>
    <w:rsid w:val="00A52182"/>
    <w:rsid w:val="00A553FB"/>
    <w:rsid w:val="00A558FB"/>
    <w:rsid w:val="00A611B7"/>
    <w:rsid w:val="00A61276"/>
    <w:rsid w:val="00A7050A"/>
    <w:rsid w:val="00A70A13"/>
    <w:rsid w:val="00A736FE"/>
    <w:rsid w:val="00A77A1C"/>
    <w:rsid w:val="00A83D42"/>
    <w:rsid w:val="00A87CE4"/>
    <w:rsid w:val="00A90F21"/>
    <w:rsid w:val="00A96655"/>
    <w:rsid w:val="00AA0089"/>
    <w:rsid w:val="00AA0EDD"/>
    <w:rsid w:val="00AA4C09"/>
    <w:rsid w:val="00AA4E43"/>
    <w:rsid w:val="00AA5488"/>
    <w:rsid w:val="00AA6329"/>
    <w:rsid w:val="00AA7038"/>
    <w:rsid w:val="00AB1011"/>
    <w:rsid w:val="00AB1D3B"/>
    <w:rsid w:val="00AB2C5C"/>
    <w:rsid w:val="00AB6E75"/>
    <w:rsid w:val="00AB7338"/>
    <w:rsid w:val="00AB7DC3"/>
    <w:rsid w:val="00AC14A4"/>
    <w:rsid w:val="00AC3069"/>
    <w:rsid w:val="00AC53C1"/>
    <w:rsid w:val="00AC6EA5"/>
    <w:rsid w:val="00AD15E1"/>
    <w:rsid w:val="00AD2B89"/>
    <w:rsid w:val="00AD3059"/>
    <w:rsid w:val="00AD3CB1"/>
    <w:rsid w:val="00AD57CD"/>
    <w:rsid w:val="00AE3580"/>
    <w:rsid w:val="00AE6C01"/>
    <w:rsid w:val="00AF2B22"/>
    <w:rsid w:val="00AF517F"/>
    <w:rsid w:val="00AF5467"/>
    <w:rsid w:val="00AF7CB9"/>
    <w:rsid w:val="00B057CF"/>
    <w:rsid w:val="00B10806"/>
    <w:rsid w:val="00B11E33"/>
    <w:rsid w:val="00B1647E"/>
    <w:rsid w:val="00B17243"/>
    <w:rsid w:val="00B21348"/>
    <w:rsid w:val="00B25835"/>
    <w:rsid w:val="00B264FE"/>
    <w:rsid w:val="00B314BF"/>
    <w:rsid w:val="00B33789"/>
    <w:rsid w:val="00B36662"/>
    <w:rsid w:val="00B40C29"/>
    <w:rsid w:val="00B4147B"/>
    <w:rsid w:val="00B419DB"/>
    <w:rsid w:val="00B42900"/>
    <w:rsid w:val="00B4352D"/>
    <w:rsid w:val="00B4373D"/>
    <w:rsid w:val="00B464D3"/>
    <w:rsid w:val="00B50E45"/>
    <w:rsid w:val="00B5203F"/>
    <w:rsid w:val="00B52BFA"/>
    <w:rsid w:val="00B56828"/>
    <w:rsid w:val="00B56F21"/>
    <w:rsid w:val="00B6180B"/>
    <w:rsid w:val="00B6350B"/>
    <w:rsid w:val="00B63EA6"/>
    <w:rsid w:val="00B7257B"/>
    <w:rsid w:val="00B73139"/>
    <w:rsid w:val="00B77337"/>
    <w:rsid w:val="00B80875"/>
    <w:rsid w:val="00B82113"/>
    <w:rsid w:val="00B83B95"/>
    <w:rsid w:val="00B87C85"/>
    <w:rsid w:val="00B90E44"/>
    <w:rsid w:val="00B92065"/>
    <w:rsid w:val="00B929D0"/>
    <w:rsid w:val="00B97B69"/>
    <w:rsid w:val="00BA18A8"/>
    <w:rsid w:val="00BA5A00"/>
    <w:rsid w:val="00BA7494"/>
    <w:rsid w:val="00BA7A4A"/>
    <w:rsid w:val="00BB13C8"/>
    <w:rsid w:val="00BB3B5D"/>
    <w:rsid w:val="00BB4ACD"/>
    <w:rsid w:val="00BC08F8"/>
    <w:rsid w:val="00BC15E2"/>
    <w:rsid w:val="00BC553E"/>
    <w:rsid w:val="00BC769E"/>
    <w:rsid w:val="00BC7A40"/>
    <w:rsid w:val="00BD2B44"/>
    <w:rsid w:val="00BD2EB5"/>
    <w:rsid w:val="00BD4CBE"/>
    <w:rsid w:val="00BD5637"/>
    <w:rsid w:val="00BD71AE"/>
    <w:rsid w:val="00BE3AA3"/>
    <w:rsid w:val="00BE3DCA"/>
    <w:rsid w:val="00BE4D7B"/>
    <w:rsid w:val="00BE5E52"/>
    <w:rsid w:val="00BF16CC"/>
    <w:rsid w:val="00BF1BC0"/>
    <w:rsid w:val="00BF218C"/>
    <w:rsid w:val="00BF2AC8"/>
    <w:rsid w:val="00C00620"/>
    <w:rsid w:val="00C015AF"/>
    <w:rsid w:val="00C0210D"/>
    <w:rsid w:val="00C065E9"/>
    <w:rsid w:val="00C07F54"/>
    <w:rsid w:val="00C1081E"/>
    <w:rsid w:val="00C109C5"/>
    <w:rsid w:val="00C115D5"/>
    <w:rsid w:val="00C15DE6"/>
    <w:rsid w:val="00C218E8"/>
    <w:rsid w:val="00C25938"/>
    <w:rsid w:val="00C35358"/>
    <w:rsid w:val="00C40122"/>
    <w:rsid w:val="00C41F25"/>
    <w:rsid w:val="00C42A0D"/>
    <w:rsid w:val="00C438C4"/>
    <w:rsid w:val="00C4501B"/>
    <w:rsid w:val="00C4750F"/>
    <w:rsid w:val="00C47CA1"/>
    <w:rsid w:val="00C47F3E"/>
    <w:rsid w:val="00C500EB"/>
    <w:rsid w:val="00C53870"/>
    <w:rsid w:val="00C5532C"/>
    <w:rsid w:val="00C56929"/>
    <w:rsid w:val="00C61471"/>
    <w:rsid w:val="00C649B8"/>
    <w:rsid w:val="00C65254"/>
    <w:rsid w:val="00C655A9"/>
    <w:rsid w:val="00C658BE"/>
    <w:rsid w:val="00C67F0A"/>
    <w:rsid w:val="00C70676"/>
    <w:rsid w:val="00C74DCB"/>
    <w:rsid w:val="00C802E0"/>
    <w:rsid w:val="00C810B4"/>
    <w:rsid w:val="00C87047"/>
    <w:rsid w:val="00C9357E"/>
    <w:rsid w:val="00C963F2"/>
    <w:rsid w:val="00CA0608"/>
    <w:rsid w:val="00CB0BF6"/>
    <w:rsid w:val="00CB109B"/>
    <w:rsid w:val="00CB24DE"/>
    <w:rsid w:val="00CB3CB7"/>
    <w:rsid w:val="00CB5EE6"/>
    <w:rsid w:val="00CB7435"/>
    <w:rsid w:val="00CC0E69"/>
    <w:rsid w:val="00CC1422"/>
    <w:rsid w:val="00CC4E7D"/>
    <w:rsid w:val="00CC6982"/>
    <w:rsid w:val="00CC743C"/>
    <w:rsid w:val="00CC7D29"/>
    <w:rsid w:val="00CD0E0F"/>
    <w:rsid w:val="00CD2C64"/>
    <w:rsid w:val="00CD4D25"/>
    <w:rsid w:val="00CE0D73"/>
    <w:rsid w:val="00CE130D"/>
    <w:rsid w:val="00CE3880"/>
    <w:rsid w:val="00CE46CC"/>
    <w:rsid w:val="00CE5127"/>
    <w:rsid w:val="00CF131F"/>
    <w:rsid w:val="00CF165B"/>
    <w:rsid w:val="00D00BCE"/>
    <w:rsid w:val="00D00E5E"/>
    <w:rsid w:val="00D01B87"/>
    <w:rsid w:val="00D066F2"/>
    <w:rsid w:val="00D076D5"/>
    <w:rsid w:val="00D07D0D"/>
    <w:rsid w:val="00D07DA5"/>
    <w:rsid w:val="00D12255"/>
    <w:rsid w:val="00D13DD6"/>
    <w:rsid w:val="00D16E13"/>
    <w:rsid w:val="00D235D3"/>
    <w:rsid w:val="00D26575"/>
    <w:rsid w:val="00D268E2"/>
    <w:rsid w:val="00D30670"/>
    <w:rsid w:val="00D30AB7"/>
    <w:rsid w:val="00D31BFF"/>
    <w:rsid w:val="00D32B74"/>
    <w:rsid w:val="00D367B8"/>
    <w:rsid w:val="00D37326"/>
    <w:rsid w:val="00D41944"/>
    <w:rsid w:val="00D4304B"/>
    <w:rsid w:val="00D47A00"/>
    <w:rsid w:val="00D50602"/>
    <w:rsid w:val="00D5682F"/>
    <w:rsid w:val="00D56888"/>
    <w:rsid w:val="00D57349"/>
    <w:rsid w:val="00D6298F"/>
    <w:rsid w:val="00D6327D"/>
    <w:rsid w:val="00D63A6B"/>
    <w:rsid w:val="00D70AB4"/>
    <w:rsid w:val="00D7404C"/>
    <w:rsid w:val="00D74F40"/>
    <w:rsid w:val="00D75456"/>
    <w:rsid w:val="00D815F1"/>
    <w:rsid w:val="00D83497"/>
    <w:rsid w:val="00D918B5"/>
    <w:rsid w:val="00D91F31"/>
    <w:rsid w:val="00D953A8"/>
    <w:rsid w:val="00D95C32"/>
    <w:rsid w:val="00D96B67"/>
    <w:rsid w:val="00DA1231"/>
    <w:rsid w:val="00DA30F3"/>
    <w:rsid w:val="00DA34B3"/>
    <w:rsid w:val="00DA4F64"/>
    <w:rsid w:val="00DB0A2C"/>
    <w:rsid w:val="00DB3750"/>
    <w:rsid w:val="00DB6914"/>
    <w:rsid w:val="00DC1B77"/>
    <w:rsid w:val="00DC1F82"/>
    <w:rsid w:val="00DC40A7"/>
    <w:rsid w:val="00DC5658"/>
    <w:rsid w:val="00DD3D78"/>
    <w:rsid w:val="00DE0EA2"/>
    <w:rsid w:val="00DE1D85"/>
    <w:rsid w:val="00DE239E"/>
    <w:rsid w:val="00DE2B21"/>
    <w:rsid w:val="00DE38E5"/>
    <w:rsid w:val="00DE40BE"/>
    <w:rsid w:val="00DE5F48"/>
    <w:rsid w:val="00DE65CA"/>
    <w:rsid w:val="00DF31D9"/>
    <w:rsid w:val="00DF4875"/>
    <w:rsid w:val="00DF50D6"/>
    <w:rsid w:val="00DF66EC"/>
    <w:rsid w:val="00DF7026"/>
    <w:rsid w:val="00DF7096"/>
    <w:rsid w:val="00E00B09"/>
    <w:rsid w:val="00E061B2"/>
    <w:rsid w:val="00E0709C"/>
    <w:rsid w:val="00E119C6"/>
    <w:rsid w:val="00E11F0E"/>
    <w:rsid w:val="00E16AE2"/>
    <w:rsid w:val="00E20C38"/>
    <w:rsid w:val="00E225D4"/>
    <w:rsid w:val="00E3002A"/>
    <w:rsid w:val="00E30A26"/>
    <w:rsid w:val="00E30FF7"/>
    <w:rsid w:val="00E31F16"/>
    <w:rsid w:val="00E333A3"/>
    <w:rsid w:val="00E362C8"/>
    <w:rsid w:val="00E40430"/>
    <w:rsid w:val="00E44AA8"/>
    <w:rsid w:val="00E4599C"/>
    <w:rsid w:val="00E503A1"/>
    <w:rsid w:val="00E5121E"/>
    <w:rsid w:val="00E51937"/>
    <w:rsid w:val="00E51FFF"/>
    <w:rsid w:val="00E5700B"/>
    <w:rsid w:val="00E574FC"/>
    <w:rsid w:val="00E57616"/>
    <w:rsid w:val="00E62309"/>
    <w:rsid w:val="00E64907"/>
    <w:rsid w:val="00E6571C"/>
    <w:rsid w:val="00E660C8"/>
    <w:rsid w:val="00E7160F"/>
    <w:rsid w:val="00E75182"/>
    <w:rsid w:val="00E75305"/>
    <w:rsid w:val="00E81DE2"/>
    <w:rsid w:val="00E83B0D"/>
    <w:rsid w:val="00E85AD6"/>
    <w:rsid w:val="00E85DE8"/>
    <w:rsid w:val="00E90171"/>
    <w:rsid w:val="00E91F86"/>
    <w:rsid w:val="00E92064"/>
    <w:rsid w:val="00E94994"/>
    <w:rsid w:val="00E96C91"/>
    <w:rsid w:val="00E97F50"/>
    <w:rsid w:val="00EA5B02"/>
    <w:rsid w:val="00EB2A6C"/>
    <w:rsid w:val="00EB4C11"/>
    <w:rsid w:val="00EB7910"/>
    <w:rsid w:val="00EC26FE"/>
    <w:rsid w:val="00EC49AD"/>
    <w:rsid w:val="00EC4A87"/>
    <w:rsid w:val="00ED49E2"/>
    <w:rsid w:val="00ED4D22"/>
    <w:rsid w:val="00ED5A91"/>
    <w:rsid w:val="00EE39BC"/>
    <w:rsid w:val="00EE77B5"/>
    <w:rsid w:val="00EF09F7"/>
    <w:rsid w:val="00EF0DC3"/>
    <w:rsid w:val="00EF35A2"/>
    <w:rsid w:val="00EF3909"/>
    <w:rsid w:val="00EF4A75"/>
    <w:rsid w:val="00EF55FA"/>
    <w:rsid w:val="00EF6DE5"/>
    <w:rsid w:val="00F00F03"/>
    <w:rsid w:val="00F0217B"/>
    <w:rsid w:val="00F07049"/>
    <w:rsid w:val="00F07892"/>
    <w:rsid w:val="00F07C00"/>
    <w:rsid w:val="00F10A1E"/>
    <w:rsid w:val="00F123E2"/>
    <w:rsid w:val="00F136AD"/>
    <w:rsid w:val="00F14922"/>
    <w:rsid w:val="00F2365D"/>
    <w:rsid w:val="00F25327"/>
    <w:rsid w:val="00F27C26"/>
    <w:rsid w:val="00F27FEE"/>
    <w:rsid w:val="00F34C0A"/>
    <w:rsid w:val="00F35BB8"/>
    <w:rsid w:val="00F3729E"/>
    <w:rsid w:val="00F378D2"/>
    <w:rsid w:val="00F41B5F"/>
    <w:rsid w:val="00F42854"/>
    <w:rsid w:val="00F4493E"/>
    <w:rsid w:val="00F44A6F"/>
    <w:rsid w:val="00F456E8"/>
    <w:rsid w:val="00F5289C"/>
    <w:rsid w:val="00F52A0E"/>
    <w:rsid w:val="00F5729E"/>
    <w:rsid w:val="00F60605"/>
    <w:rsid w:val="00F614FD"/>
    <w:rsid w:val="00F62100"/>
    <w:rsid w:val="00F62316"/>
    <w:rsid w:val="00F63B79"/>
    <w:rsid w:val="00F6760C"/>
    <w:rsid w:val="00F70338"/>
    <w:rsid w:val="00F70C09"/>
    <w:rsid w:val="00F73BFE"/>
    <w:rsid w:val="00F74ACB"/>
    <w:rsid w:val="00F74E1E"/>
    <w:rsid w:val="00F764A3"/>
    <w:rsid w:val="00F77AEE"/>
    <w:rsid w:val="00F80381"/>
    <w:rsid w:val="00F86B26"/>
    <w:rsid w:val="00F92B33"/>
    <w:rsid w:val="00F940CA"/>
    <w:rsid w:val="00FA01BF"/>
    <w:rsid w:val="00FA3287"/>
    <w:rsid w:val="00FA44C1"/>
    <w:rsid w:val="00FA6DB2"/>
    <w:rsid w:val="00FA71AC"/>
    <w:rsid w:val="00FA74C6"/>
    <w:rsid w:val="00FB09DE"/>
    <w:rsid w:val="00FB2196"/>
    <w:rsid w:val="00FB3E6B"/>
    <w:rsid w:val="00FB41AE"/>
    <w:rsid w:val="00FB4DBD"/>
    <w:rsid w:val="00FB5A53"/>
    <w:rsid w:val="00FB7D14"/>
    <w:rsid w:val="00FC1CD5"/>
    <w:rsid w:val="00FC292F"/>
    <w:rsid w:val="00FC2ED9"/>
    <w:rsid w:val="00FC38D4"/>
    <w:rsid w:val="00FC3CB3"/>
    <w:rsid w:val="00FC4DC8"/>
    <w:rsid w:val="00FD2558"/>
    <w:rsid w:val="00FD68EE"/>
    <w:rsid w:val="00FE028B"/>
    <w:rsid w:val="00FE2865"/>
    <w:rsid w:val="00FE3C7E"/>
    <w:rsid w:val="00FE6D4D"/>
    <w:rsid w:val="00FE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598"/>
    <w:pPr>
      <w:keepNext/>
      <w:keepLines/>
      <w:outlineLvl w:val="1"/>
    </w:pPr>
    <w:rPr>
      <w:rFonts w:eastAsia="Times New Roman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165B"/>
    <w:pPr>
      <w:keepNext/>
      <w:keepLines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="Times New Roman"/>
      <w:i/>
      <w:i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rPr>
      <w:rFonts w:eastAsia="Times New Roman"/>
    </w:rPr>
  </w:style>
  <w:style w:type="character" w:customStyle="1" w:styleId="a5">
    <w:name w:val="Без интервала Знак"/>
    <w:link w:val="a4"/>
    <w:uiPriority w:val="1"/>
    <w:rsid w:val="00ED4D22"/>
    <w:rPr>
      <w:rFonts w:eastAsia="Times New Roman"/>
      <w:lang w:eastAsia="ru-RU" w:bidi="ar-SA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rFonts w:eastAsia="Times New Roman"/>
      <w:caps/>
      <w:sz w:val="32"/>
      <w:szCs w:val="26"/>
      <w:lang w:eastAsia="ru-RU"/>
    </w:rPr>
  </w:style>
  <w:style w:type="character" w:customStyle="1" w:styleId="a7">
    <w:name w:val="Название отчета МСО Знак"/>
    <w:link w:val="a6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/>
    </w:rPr>
  </w:style>
  <w:style w:type="character" w:customStyle="1" w:styleId="a9">
    <w:name w:val="Замещаемый текст Знак"/>
    <w:link w:val="a8"/>
    <w:rsid w:val="00C810B4"/>
    <w:rPr>
      <w:rFonts w:ascii="Times New Roman" w:eastAsia="Times New Roman" w:hAnsi="Times New Roman"/>
      <w:color w:val="A6A6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</w:rPr>
  </w:style>
  <w:style w:type="character" w:customStyle="1" w:styleId="ab">
    <w:name w:val="Название Знак"/>
    <w:link w:val="aa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"/>
    <w:rsid w:val="00CC0E69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"/>
    <w:rsid w:val="00996598"/>
    <w:rPr>
      <w:rFonts w:ascii="Times New Roman" w:eastAsia="Times New Roman" w:hAnsi="Times New Roman" w:cs="Times New Roman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  <w:szCs w:val="20"/>
    </w:rPr>
  </w:style>
  <w:style w:type="character" w:customStyle="1" w:styleId="30">
    <w:name w:val="Заголовок 3 Знак"/>
    <w:link w:val="3"/>
    <w:uiPriority w:val="9"/>
    <w:rsid w:val="00CF165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. рисунков Знак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0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CC1422"/>
    <w:pPr>
      <w:tabs>
        <w:tab w:val="right" w:leader="dot" w:pos="9639"/>
      </w:tabs>
      <w:spacing w:after="100"/>
      <w:ind w:left="480" w:firstLine="654"/>
    </w:p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072976"/>
    <w:pPr>
      <w:numPr>
        <w:ilvl w:val="1"/>
      </w:numPr>
      <w:spacing w:before="120"/>
      <w:ind w:firstLine="709"/>
    </w:pPr>
    <w:rPr>
      <w:rFonts w:eastAsia="Times New Roman"/>
      <w:i/>
      <w:color w:val="000000" w:themeColor="text1"/>
      <w:spacing w:val="15"/>
      <w:u w:val="single"/>
    </w:rPr>
  </w:style>
  <w:style w:type="character" w:customStyle="1" w:styleId="afb">
    <w:name w:val="Подзаголовок Знак"/>
    <w:link w:val="afa"/>
    <w:uiPriority w:val="11"/>
    <w:rsid w:val="00072976"/>
    <w:rPr>
      <w:rFonts w:ascii="Times New Roman" w:eastAsia="Times New Roman" w:hAnsi="Times New Roman"/>
      <w:i/>
      <w:color w:val="000000" w:themeColor="text1"/>
      <w:spacing w:val="15"/>
      <w:sz w:val="24"/>
      <w:szCs w:val="22"/>
      <w:u w:val="single"/>
      <w:lang w:eastAsia="en-US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B25835"/>
    <w:rPr>
      <w:szCs w:val="20"/>
    </w:rPr>
  </w:style>
  <w:style w:type="character" w:customStyle="1" w:styleId="aff2">
    <w:name w:val="Текст отчета Знак"/>
    <w:link w:val="aff1"/>
    <w:rsid w:val="00B25835"/>
    <w:rPr>
      <w:rFonts w:ascii="Times New Roman" w:hAnsi="Times New Roman"/>
      <w:sz w:val="24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Таблица простая 51"/>
    <w:basedOn w:val="a1"/>
    <w:uiPriority w:val="45"/>
    <w:rsid w:val="00567514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1"/>
    <w:uiPriority w:val="51"/>
    <w:rsid w:val="0056751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2">
    <w:name w:val="Сетка таблицы1"/>
    <w:basedOn w:val="a1"/>
    <w:next w:val="af2"/>
    <w:uiPriority w:val="39"/>
    <w:rsid w:val="0056751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567514"/>
    <w:rPr>
      <w:i/>
      <w:iCs/>
    </w:rPr>
  </w:style>
  <w:style w:type="paragraph" w:styleId="aff4">
    <w:name w:val="Normal (Web)"/>
    <w:basedOn w:val="a"/>
    <w:uiPriority w:val="99"/>
    <w:unhideWhenUsed/>
    <w:rsid w:val="005675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-651">
    <w:name w:val="Таблица-сетка 6 цветная — акцент 51"/>
    <w:basedOn w:val="a1"/>
    <w:next w:val="-652"/>
    <w:uiPriority w:val="51"/>
    <w:rsid w:val="00567514"/>
    <w:rPr>
      <w:color w:val="2F5496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52">
    <w:name w:val="Таблица-сетка 6 цветная — акцент 52"/>
    <w:basedOn w:val="a1"/>
    <w:uiPriority w:val="51"/>
    <w:rsid w:val="00567514"/>
    <w:rPr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CE46CC"/>
  </w:style>
  <w:style w:type="table" w:customStyle="1" w:styleId="22">
    <w:name w:val="Сетка таблицы2"/>
    <w:basedOn w:val="a1"/>
    <w:next w:val="af2"/>
    <w:uiPriority w:val="39"/>
    <w:rsid w:val="00CE46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6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5">
    <w:name w:val="Strong"/>
    <w:basedOn w:val="a0"/>
    <w:uiPriority w:val="22"/>
    <w:qFormat/>
    <w:rsid w:val="00D066F2"/>
    <w:rPr>
      <w:b/>
      <w:bCs/>
    </w:rPr>
  </w:style>
  <w:style w:type="character" w:customStyle="1" w:styleId="23">
    <w:name w:val="Основной текст (2)_"/>
    <w:link w:val="24"/>
    <w:rsid w:val="00121B4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21B43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Calibri" w:hAnsi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manovoduc@yandex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omanovoduc@yandex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123257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omanovobr.ucoz.ru/Dopoln_obr/zadacha_31a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romanovobr.ucoz.ru/EGE_i_GIA/postanovlenie_418_celevikam_sredstva_podderzhki.pdf" TargetMode="External"/><Relationship Id="rId14" Type="http://schemas.openxmlformats.org/officeDocument/2006/relationships/hyperlink" Target="mailto:Romanovoduc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81D983-0FED-46E8-8A8F-31EFFF38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отчета.dotx</Template>
  <TotalTime>1</TotalTime>
  <Pages>2</Pages>
  <Words>12913</Words>
  <Characters>73610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86351</CharactersWithSpaces>
  <SharedDoc>false</SharedDoc>
  <HLinks>
    <vt:vector size="120" baseType="variant">
      <vt:variant>
        <vt:i4>3932192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bookmark22</vt:lpwstr>
      </vt:variant>
      <vt:variant>
        <vt:i4>4915326</vt:i4>
      </vt:variant>
      <vt:variant>
        <vt:i4>114</vt:i4>
      </vt:variant>
      <vt:variant>
        <vt:i4>0</vt:i4>
      </vt:variant>
      <vt:variant>
        <vt:i4>5</vt:i4>
      </vt:variant>
      <vt:variant>
        <vt:lpwstr>mailto:Romanovoduc@yandex.ru</vt:lpwstr>
      </vt:variant>
      <vt:variant>
        <vt:lpwstr/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_Toc495357544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_Toc495357542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_Toc495357541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_Toc495357540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_Toc495357535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_Toc495357534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_Toc495357533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_Toc495357532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_Toc495357531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_Toc495357530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_Toc495357529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_Toc495357528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_Toc495357527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_Toc495357526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_Toc495357525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_Toc495357524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_Toc495357523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_Toc495357522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Ирина</cp:lastModifiedBy>
  <cp:revision>2</cp:revision>
  <cp:lastPrinted>2021-10-20T04:57:00Z</cp:lastPrinted>
  <dcterms:created xsi:type="dcterms:W3CDTF">2024-10-17T09:14:00Z</dcterms:created>
  <dcterms:modified xsi:type="dcterms:W3CDTF">2024-10-17T09:14:00Z</dcterms:modified>
</cp:coreProperties>
</file>